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9986"/>
      </w:tblGrid>
      <w:tr w:rsidR="0039321F" w:rsidRPr="006512A7" w:rsidTr="00966A39">
        <w:trPr>
          <w:trHeight w:val="288"/>
        </w:trPr>
        <w:tc>
          <w:tcPr>
            <w:tcW w:w="4630" w:type="dxa"/>
            <w:shd w:val="clear" w:color="auto" w:fill="auto"/>
          </w:tcPr>
          <w:p w:rsidR="0039321F" w:rsidRPr="006512A7" w:rsidRDefault="0039321F" w:rsidP="00332172">
            <w:pPr>
              <w:spacing w:after="0" w:line="240" w:lineRule="auto"/>
              <w:contextualSpacing/>
            </w:pPr>
            <w:r w:rsidRPr="006512A7">
              <w:rPr>
                <w:b/>
                <w:u w:val="single"/>
              </w:rPr>
              <w:t>Grade Level</w:t>
            </w:r>
            <w:r w:rsidR="00976605">
              <w:t xml:space="preserve">    </w:t>
            </w:r>
            <w:r w:rsidRPr="006512A7">
              <w:t xml:space="preserve">  </w:t>
            </w:r>
          </w:p>
          <w:p w:rsidR="0039321F" w:rsidRPr="0099177E" w:rsidRDefault="008D1E3A" w:rsidP="00F67C31">
            <w:pPr>
              <w:spacing w:after="0" w:line="240" w:lineRule="auto"/>
              <w:contextualSpacing/>
              <w:rPr>
                <w:color w:val="FF0000"/>
              </w:rPr>
            </w:pPr>
            <w:r>
              <w:rPr>
                <w:color w:val="FF0000"/>
              </w:rPr>
              <w:t>9</w:t>
            </w:r>
            <w:r w:rsidRPr="008D1E3A">
              <w:rPr>
                <w:color w:val="FF0000"/>
                <w:vertAlign w:val="superscript"/>
              </w:rPr>
              <w:t>th</w:t>
            </w:r>
            <w:r>
              <w:rPr>
                <w:color w:val="FF0000"/>
              </w:rPr>
              <w:t xml:space="preserve"> Accelerated Coordinate Algebra 3</w:t>
            </w:r>
            <w:r w:rsidRPr="008D1E3A">
              <w:rPr>
                <w:color w:val="FF0000"/>
                <w:vertAlign w:val="superscript"/>
              </w:rPr>
              <w:t>rd</w:t>
            </w:r>
            <w:r>
              <w:rPr>
                <w:color w:val="FF0000"/>
              </w:rPr>
              <w:t xml:space="preserve"> and 4</w:t>
            </w:r>
            <w:r w:rsidRPr="008D1E3A">
              <w:rPr>
                <w:color w:val="FF0000"/>
                <w:vertAlign w:val="superscript"/>
              </w:rPr>
              <w:t>th</w:t>
            </w:r>
            <w:r>
              <w:rPr>
                <w:color w:val="FF0000"/>
              </w:rPr>
              <w:t xml:space="preserve"> </w:t>
            </w:r>
            <w:r w:rsidR="00F67C31">
              <w:rPr>
                <w:color w:val="FF0000"/>
              </w:rPr>
              <w:t xml:space="preserve"> </w:t>
            </w:r>
          </w:p>
        </w:tc>
        <w:tc>
          <w:tcPr>
            <w:tcW w:w="9986" w:type="dxa"/>
            <w:shd w:val="clear" w:color="auto" w:fill="auto"/>
          </w:tcPr>
          <w:p w:rsidR="00DB2703" w:rsidRDefault="0039321F" w:rsidP="00332172">
            <w:pPr>
              <w:spacing w:after="0" w:line="240" w:lineRule="auto"/>
              <w:contextualSpacing/>
            </w:pPr>
            <w:r w:rsidRPr="006512A7">
              <w:rPr>
                <w:b/>
                <w:u w:val="single"/>
              </w:rPr>
              <w:t>Teacher/Room</w:t>
            </w:r>
            <w:r w:rsidRPr="006512A7">
              <w:t>:</w:t>
            </w:r>
            <w:r w:rsidR="00966A39">
              <w:t xml:space="preserve"> </w:t>
            </w:r>
            <w:r w:rsidR="008565C6">
              <w:t xml:space="preserve">       </w:t>
            </w:r>
            <w:r w:rsidR="008D1E3A">
              <w:t>Lisa W. Payne</w:t>
            </w:r>
            <w:r w:rsidR="00DB2703">
              <w:t xml:space="preserve"> </w:t>
            </w:r>
          </w:p>
          <w:p w:rsidR="0039321F" w:rsidRPr="006512A7" w:rsidRDefault="00DB2703" w:rsidP="000F0F2C">
            <w:pPr>
              <w:spacing w:after="0" w:line="240" w:lineRule="auto"/>
              <w:contextualSpacing/>
            </w:pPr>
            <w:r>
              <w:t xml:space="preserve">                                  </w:t>
            </w:r>
            <w:r w:rsidR="00CE7192">
              <w:t xml:space="preserve">  </w:t>
            </w:r>
            <w:r w:rsidR="008D1E3A">
              <w:t xml:space="preserve"> Room #181</w:t>
            </w:r>
            <w:r w:rsidR="008565C6">
              <w:t xml:space="preserve">                      </w:t>
            </w:r>
            <w:r w:rsidR="00976605">
              <w:t>Week of:</w:t>
            </w:r>
            <w:r w:rsidR="00586A0B">
              <w:t xml:space="preserve"> </w:t>
            </w:r>
            <w:r w:rsidR="00CE7192">
              <w:t xml:space="preserve">  </w:t>
            </w:r>
            <w:r w:rsidR="008D1E3A">
              <w:t>August</w:t>
            </w:r>
            <w:r w:rsidR="00CE7192">
              <w:t xml:space="preserve"> </w:t>
            </w:r>
            <w:r w:rsidR="000F0F2C">
              <w:t xml:space="preserve">   </w:t>
            </w:r>
            <w:r w:rsidR="008D1E3A">
              <w:t>11-15</w:t>
            </w:r>
            <w:r w:rsidR="000F0F2C">
              <w:t xml:space="preserve">                           </w:t>
            </w:r>
            <w:r w:rsidR="00CE7192">
              <w:t>Week #</w:t>
            </w:r>
            <w:r w:rsidR="008D1E3A">
              <w:t>1</w:t>
            </w:r>
          </w:p>
        </w:tc>
      </w:tr>
      <w:tr w:rsidR="00966A39" w:rsidTr="00B70426">
        <w:tblPrEx>
          <w:tblLook w:val="0000" w:firstRow="0" w:lastRow="0" w:firstColumn="0" w:lastColumn="0" w:noHBand="0" w:noVBand="0"/>
        </w:tblPrEx>
        <w:trPr>
          <w:trHeight w:val="144"/>
        </w:trPr>
        <w:tc>
          <w:tcPr>
            <w:tcW w:w="14616" w:type="dxa"/>
            <w:gridSpan w:val="2"/>
          </w:tcPr>
          <w:p w:rsidR="00AB6231" w:rsidRPr="009068F8" w:rsidRDefault="00966A39" w:rsidP="00D2694E">
            <w:pPr>
              <w:spacing w:after="0" w:line="240" w:lineRule="auto"/>
              <w:contextualSpacing/>
              <w:rPr>
                <w:b/>
                <w:sz w:val="24"/>
                <w:szCs w:val="24"/>
              </w:rPr>
            </w:pPr>
            <w:r w:rsidRPr="000E482E">
              <w:rPr>
                <w:b/>
                <w:color w:val="006600"/>
                <w:sz w:val="24"/>
                <w:szCs w:val="24"/>
              </w:rPr>
              <w:t>Unit Vocabulary</w:t>
            </w:r>
            <w:r w:rsidRPr="000F0F2C">
              <w:rPr>
                <w:b/>
                <w:sz w:val="24"/>
                <w:szCs w:val="24"/>
              </w:rPr>
              <w:t>:</w:t>
            </w:r>
            <w:r w:rsidR="006A0722" w:rsidRPr="000F0F2C">
              <w:rPr>
                <w:b/>
                <w:sz w:val="24"/>
                <w:szCs w:val="24"/>
              </w:rPr>
              <w:t xml:space="preserve"> </w:t>
            </w:r>
            <w:r w:rsidR="008D1E3A">
              <w:rPr>
                <w:b/>
                <w:sz w:val="24"/>
                <w:szCs w:val="24"/>
              </w:rPr>
              <w:t>Describing Data (see attached)</w:t>
            </w:r>
          </w:p>
        </w:tc>
      </w:tr>
      <w:tr w:rsidR="00771D10" w:rsidTr="00B70426">
        <w:tblPrEx>
          <w:tblLook w:val="0000" w:firstRow="0" w:lastRow="0" w:firstColumn="0" w:lastColumn="0" w:noHBand="0" w:noVBand="0"/>
        </w:tblPrEx>
        <w:trPr>
          <w:trHeight w:val="144"/>
        </w:trPr>
        <w:tc>
          <w:tcPr>
            <w:tcW w:w="14616" w:type="dxa"/>
            <w:gridSpan w:val="2"/>
          </w:tcPr>
          <w:p w:rsidR="00771D10" w:rsidRDefault="00771D10" w:rsidP="008D1E3A">
            <w:pPr>
              <w:spacing w:after="0" w:line="240" w:lineRule="auto"/>
              <w:contextualSpacing/>
              <w:rPr>
                <w:b/>
                <w:sz w:val="24"/>
                <w:szCs w:val="24"/>
              </w:rPr>
            </w:pPr>
            <w:r w:rsidRPr="000E482E">
              <w:rPr>
                <w:b/>
                <w:color w:val="006600"/>
                <w:sz w:val="24"/>
                <w:szCs w:val="24"/>
              </w:rPr>
              <w:t>Instructional Strategies Used:</w:t>
            </w:r>
            <w:r w:rsidR="002E2F1C">
              <w:rPr>
                <w:b/>
                <w:sz w:val="24"/>
                <w:szCs w:val="24"/>
              </w:rPr>
              <w:t xml:space="preserve">   </w:t>
            </w:r>
            <w:r w:rsidR="000E482E" w:rsidRPr="0097116B">
              <w:rPr>
                <w:b/>
                <w:sz w:val="24"/>
                <w:szCs w:val="24"/>
              </w:rPr>
              <w:t xml:space="preserve">Lecture, whole-group, individual, PowerPoint, </w:t>
            </w:r>
            <w:r w:rsidR="008D1E3A">
              <w:rPr>
                <w:b/>
                <w:sz w:val="24"/>
                <w:szCs w:val="24"/>
              </w:rPr>
              <w:t>Computer Lab</w:t>
            </w:r>
            <w:r w:rsidR="000E482E" w:rsidRPr="0097116B">
              <w:rPr>
                <w:b/>
                <w:sz w:val="24"/>
                <w:szCs w:val="24"/>
              </w:rPr>
              <w:t>, Video Clips</w:t>
            </w:r>
            <w:r w:rsidR="008D1E3A">
              <w:rPr>
                <w:b/>
                <w:sz w:val="24"/>
                <w:szCs w:val="24"/>
              </w:rPr>
              <w:t xml:space="preserve">, </w:t>
            </w:r>
            <w:proofErr w:type="spellStart"/>
            <w:r w:rsidR="008D1E3A">
              <w:rPr>
                <w:b/>
                <w:sz w:val="24"/>
                <w:szCs w:val="24"/>
              </w:rPr>
              <w:t>gadoe</w:t>
            </w:r>
            <w:proofErr w:type="spellEnd"/>
            <w:r w:rsidR="008D1E3A">
              <w:rPr>
                <w:b/>
                <w:sz w:val="24"/>
                <w:szCs w:val="24"/>
              </w:rPr>
              <w:t xml:space="preserve"> </w:t>
            </w:r>
            <w:proofErr w:type="spellStart"/>
            <w:r w:rsidR="008D1E3A">
              <w:rPr>
                <w:b/>
                <w:sz w:val="24"/>
                <w:szCs w:val="24"/>
              </w:rPr>
              <w:t>task,Cornell</w:t>
            </w:r>
            <w:proofErr w:type="spellEnd"/>
            <w:r w:rsidR="008D1E3A">
              <w:rPr>
                <w:b/>
                <w:sz w:val="24"/>
                <w:szCs w:val="24"/>
              </w:rPr>
              <w:t xml:space="preserve"> Note-taking system</w:t>
            </w:r>
          </w:p>
        </w:tc>
      </w:tr>
      <w:tr w:rsidR="00DB2703" w:rsidRPr="006512A7" w:rsidTr="00B70426">
        <w:tc>
          <w:tcPr>
            <w:tcW w:w="14616" w:type="dxa"/>
            <w:gridSpan w:val="2"/>
            <w:shd w:val="clear" w:color="auto" w:fill="auto"/>
          </w:tcPr>
          <w:p w:rsidR="00DB2703" w:rsidRPr="006512A7" w:rsidRDefault="00DB2703" w:rsidP="00332172">
            <w:pPr>
              <w:spacing w:after="0" w:line="240" w:lineRule="auto"/>
              <w:contextualSpacing/>
              <w:jc w:val="center"/>
              <w:rPr>
                <w:b/>
                <w:u w:val="single"/>
              </w:rPr>
            </w:pPr>
            <w:r w:rsidRPr="006512A7">
              <w:rPr>
                <w:b/>
                <w:u w:val="single"/>
              </w:rPr>
              <w:t>Day 1</w:t>
            </w:r>
            <w:r w:rsidR="00917D84">
              <w:rPr>
                <w:b/>
                <w:u w:val="single"/>
              </w:rPr>
              <w:t xml:space="preserve"> Monday</w:t>
            </w:r>
          </w:p>
        </w:tc>
      </w:tr>
      <w:tr w:rsidR="00DB2703" w:rsidRPr="006512A7" w:rsidTr="00B70426">
        <w:trPr>
          <w:trHeight w:val="746"/>
        </w:trPr>
        <w:tc>
          <w:tcPr>
            <w:tcW w:w="14616" w:type="dxa"/>
            <w:gridSpan w:val="2"/>
            <w:shd w:val="clear" w:color="auto" w:fill="auto"/>
          </w:tcPr>
          <w:p w:rsidR="00DB2703" w:rsidRPr="00B70426" w:rsidRDefault="00DB2703" w:rsidP="00332172">
            <w:pPr>
              <w:spacing w:after="0" w:line="240" w:lineRule="auto"/>
              <w:contextualSpacing/>
              <w:rPr>
                <w:color w:val="006600"/>
              </w:rPr>
            </w:pPr>
            <w:r w:rsidRPr="00B70426">
              <w:rPr>
                <w:b/>
                <w:color w:val="006600"/>
              </w:rPr>
              <w:t>Common Core Standard(s)</w:t>
            </w:r>
            <w:r w:rsidRPr="009A0C07">
              <w:t>:</w:t>
            </w:r>
            <w:r w:rsidR="00E944F1">
              <w:rPr>
                <w:b/>
              </w:rPr>
              <w:t xml:space="preserve"> Common Core </w:t>
            </w:r>
            <w:smartTag w:uri="urn:schemas-microsoft-com:office:smarttags" w:element="stockticker">
              <w:r w:rsidR="00E944F1">
                <w:rPr>
                  <w:b/>
                </w:rPr>
                <w:t>GPS</w:t>
              </w:r>
            </w:smartTag>
            <w:r w:rsidR="00E944F1">
              <w:rPr>
                <w:b/>
              </w:rPr>
              <w:t xml:space="preserve">: </w:t>
            </w:r>
            <w:smartTag w:uri="urn:schemas-microsoft-com:office:smarttags" w:element="stockticker">
              <w:r w:rsidR="00E944F1">
                <w:rPr>
                  <w:b/>
                  <w:bCs/>
                </w:rPr>
                <w:t>MCC</w:t>
              </w:r>
            </w:smartTag>
            <w:r w:rsidR="00E944F1" w:rsidDel="002E639B">
              <w:rPr>
                <w:b/>
              </w:rPr>
              <w:t xml:space="preserve"> </w:t>
            </w:r>
            <w:r w:rsidR="00E944F1">
              <w:rPr>
                <w:b/>
              </w:rPr>
              <w:t xml:space="preserve">9-12.S.ID.1 </w:t>
            </w:r>
            <w:r w:rsidR="00E944F1">
              <w:t>Represent data with plots on the real number line (dot plots, histograms, and box plots).</w:t>
            </w:r>
          </w:p>
          <w:p w:rsidR="00DB2703" w:rsidRPr="00586A0B" w:rsidRDefault="00DB2703" w:rsidP="009A0C07">
            <w:pPr>
              <w:contextualSpacing/>
              <w:rPr>
                <w:b/>
              </w:rPr>
            </w:pPr>
          </w:p>
        </w:tc>
      </w:tr>
      <w:tr w:rsidR="00DB2703" w:rsidRPr="006512A7" w:rsidTr="00C82DAD">
        <w:trPr>
          <w:trHeight w:val="341"/>
        </w:trPr>
        <w:tc>
          <w:tcPr>
            <w:tcW w:w="14616" w:type="dxa"/>
            <w:gridSpan w:val="2"/>
            <w:tcBorders>
              <w:bottom w:val="single" w:sz="4" w:space="0" w:color="auto"/>
            </w:tcBorders>
            <w:shd w:val="clear" w:color="auto" w:fill="auto"/>
          </w:tcPr>
          <w:p w:rsidR="00DB2703" w:rsidRPr="00E2768A" w:rsidRDefault="00DB2703" w:rsidP="000F0F2C">
            <w:pPr>
              <w:spacing w:after="0" w:line="240" w:lineRule="auto"/>
              <w:contextualSpacing/>
              <w:rPr>
                <w:sz w:val="20"/>
                <w:szCs w:val="20"/>
              </w:rPr>
            </w:pPr>
            <w:r w:rsidRPr="009B59AD">
              <w:rPr>
                <w:b/>
                <w:color w:val="006600"/>
                <w:sz w:val="20"/>
                <w:szCs w:val="20"/>
              </w:rPr>
              <w:t>EQ Question</w:t>
            </w:r>
            <w:r w:rsidR="000F0F2C" w:rsidRPr="000F0F2C">
              <w:rPr>
                <w:b/>
                <w:sz w:val="24"/>
                <w:szCs w:val="24"/>
              </w:rPr>
              <w:t xml:space="preserve">: </w:t>
            </w:r>
            <w:r w:rsidR="00E2768A">
              <w:rPr>
                <w:b/>
                <w:sz w:val="20"/>
                <w:szCs w:val="20"/>
              </w:rPr>
              <w:t xml:space="preserve"> </w:t>
            </w:r>
            <w:r w:rsidR="00D669E8">
              <w:rPr>
                <w:b/>
                <w:sz w:val="20"/>
                <w:szCs w:val="20"/>
              </w:rPr>
              <w:t xml:space="preserve">can you </w:t>
            </w:r>
            <w:r w:rsidR="00D669E8">
              <w:t xml:space="preserve">Organize data in tables and graphs or Choose a table or graph to represent data? </w:t>
            </w:r>
          </w:p>
        </w:tc>
      </w:tr>
      <w:tr w:rsidR="00DB2703" w:rsidRPr="006512A7" w:rsidTr="00586A0B">
        <w:trPr>
          <w:trHeight w:val="1871"/>
        </w:trPr>
        <w:tc>
          <w:tcPr>
            <w:tcW w:w="14616" w:type="dxa"/>
            <w:gridSpan w:val="2"/>
            <w:shd w:val="clear" w:color="auto" w:fill="auto"/>
          </w:tcPr>
          <w:p w:rsidR="00586A0B" w:rsidRPr="00E2768A" w:rsidRDefault="0096082F" w:rsidP="00332172">
            <w:pPr>
              <w:spacing w:after="0" w:line="240" w:lineRule="auto"/>
              <w:contextualSpacing/>
              <w:rPr>
                <w:b/>
              </w:rPr>
            </w:pPr>
            <w:r w:rsidRPr="0096082F">
              <w:rPr>
                <w:b/>
                <w:color w:val="006600"/>
              </w:rPr>
              <w:t>Lesson</w:t>
            </w:r>
            <w:r w:rsidR="000F0F2C" w:rsidRPr="000F0F2C">
              <w:rPr>
                <w:b/>
                <w:sz w:val="24"/>
                <w:szCs w:val="24"/>
              </w:rPr>
              <w:t xml:space="preserve">: </w:t>
            </w:r>
            <w:r w:rsidR="00E2768A">
              <w:rPr>
                <w:b/>
              </w:rPr>
              <w:t xml:space="preserve"> </w:t>
            </w:r>
            <w:r w:rsidR="00D669E8">
              <w:rPr>
                <w:b/>
              </w:rPr>
              <w:t xml:space="preserve">first day information </w:t>
            </w:r>
          </w:p>
          <w:p w:rsidR="00586A0B" w:rsidRPr="00E2768A" w:rsidRDefault="00DB2703" w:rsidP="00332172">
            <w:pPr>
              <w:contextualSpacing/>
            </w:pPr>
            <w:r w:rsidRPr="009B59AD">
              <w:rPr>
                <w:b/>
                <w:color w:val="006600"/>
              </w:rPr>
              <w:t>Mini Lesson</w:t>
            </w:r>
            <w:r w:rsidR="00E2768A">
              <w:rPr>
                <w:b/>
              </w:rPr>
              <w:t xml:space="preserve"> </w:t>
            </w:r>
            <w:r w:rsidR="00D669E8">
              <w:rPr>
                <w:b/>
              </w:rPr>
              <w:t xml:space="preserve"> Pre- test</w:t>
            </w:r>
          </w:p>
          <w:p w:rsidR="00DB2703" w:rsidRPr="009B59AD" w:rsidRDefault="00DB2703" w:rsidP="00332172">
            <w:pPr>
              <w:spacing w:after="0" w:line="240" w:lineRule="auto"/>
              <w:contextualSpacing/>
              <w:rPr>
                <w:b/>
                <w:color w:val="006600"/>
              </w:rPr>
            </w:pPr>
            <w:r w:rsidRPr="009B59AD">
              <w:rPr>
                <w:b/>
                <w:color w:val="006600"/>
              </w:rPr>
              <w:t>Activating Strategies:</w:t>
            </w:r>
            <w:r w:rsidR="00332172">
              <w:rPr>
                <w:sz w:val="20"/>
                <w:szCs w:val="20"/>
              </w:rPr>
              <w:t xml:space="preserve"> </w:t>
            </w:r>
            <w:r w:rsidR="00D669E8">
              <w:rPr>
                <w:sz w:val="20"/>
                <w:szCs w:val="20"/>
              </w:rPr>
              <w:t xml:space="preserve">M &amp; M activity (collecting data) </w:t>
            </w:r>
          </w:p>
          <w:p w:rsidR="00DB2703" w:rsidRPr="009B59AD" w:rsidRDefault="00DB2703" w:rsidP="00332172">
            <w:pPr>
              <w:spacing w:after="0" w:line="240" w:lineRule="auto"/>
              <w:contextualSpacing/>
              <w:rPr>
                <w:b/>
                <w:color w:val="006600"/>
              </w:rPr>
            </w:pPr>
            <w:r w:rsidRPr="009B59AD">
              <w:rPr>
                <w:b/>
                <w:color w:val="006600"/>
              </w:rPr>
              <w:t>Resource/Materials:</w:t>
            </w:r>
            <w:r w:rsidR="00D669E8">
              <w:rPr>
                <w:b/>
                <w:color w:val="006600"/>
              </w:rPr>
              <w:t xml:space="preserve"> Syllabus, computer lab, </w:t>
            </w:r>
            <w:proofErr w:type="spellStart"/>
            <w:r w:rsidR="00D669E8">
              <w:rPr>
                <w:b/>
                <w:color w:val="006600"/>
              </w:rPr>
              <w:t>m&amp;ms</w:t>
            </w:r>
            <w:proofErr w:type="spellEnd"/>
            <w:r w:rsidR="00D669E8">
              <w:rPr>
                <w:b/>
                <w:color w:val="006600"/>
              </w:rPr>
              <w:t xml:space="preserve"> handout </w:t>
            </w:r>
          </w:p>
          <w:p w:rsidR="00DB2703" w:rsidRDefault="00FC7E2D" w:rsidP="00332172">
            <w:pPr>
              <w:spacing w:after="0" w:line="240" w:lineRule="auto"/>
              <w:contextualSpacing/>
              <w:rPr>
                <w:b/>
              </w:rPr>
            </w:pPr>
            <w:r w:rsidRPr="00F544FD">
              <w:rPr>
                <w:b/>
              </w:rPr>
              <w:t xml:space="preserve">Text:  </w:t>
            </w:r>
            <w:r w:rsidR="00E944F1">
              <w:rPr>
                <w:b/>
                <w:i/>
                <w:u w:val="single"/>
              </w:rPr>
              <w:t>Georgia Coordinate Algebra : Holt McDougal</w:t>
            </w:r>
          </w:p>
          <w:p w:rsidR="00FC7E2D" w:rsidRPr="00F7441A" w:rsidRDefault="00FC7E2D" w:rsidP="00332172">
            <w:pPr>
              <w:spacing w:after="0" w:line="240" w:lineRule="auto"/>
              <w:contextualSpacing/>
            </w:pPr>
            <w:r>
              <w:rPr>
                <w:b/>
              </w:rPr>
              <w:t xml:space="preserve"> </w:t>
            </w:r>
          </w:p>
        </w:tc>
      </w:tr>
      <w:tr w:rsidR="00DB2703" w:rsidRPr="006512A7" w:rsidTr="00B70426">
        <w:trPr>
          <w:trHeight w:val="1178"/>
        </w:trPr>
        <w:tc>
          <w:tcPr>
            <w:tcW w:w="14616" w:type="dxa"/>
            <w:gridSpan w:val="2"/>
            <w:shd w:val="clear" w:color="auto" w:fill="auto"/>
          </w:tcPr>
          <w:p w:rsidR="00DB2703" w:rsidRPr="009B59AD" w:rsidRDefault="00DB2703" w:rsidP="00332172">
            <w:pPr>
              <w:spacing w:after="0" w:line="240" w:lineRule="auto"/>
              <w:contextualSpacing/>
              <w:rPr>
                <w:b/>
                <w:color w:val="006600"/>
              </w:rPr>
            </w:pPr>
            <w:r w:rsidRPr="009B59AD">
              <w:rPr>
                <w:b/>
                <w:color w:val="006600"/>
              </w:rPr>
              <w:t>Differentiation:</w:t>
            </w:r>
          </w:p>
          <w:p w:rsidR="00DB2703" w:rsidRPr="00C82DAD" w:rsidRDefault="00DB2703" w:rsidP="00332172">
            <w:pPr>
              <w:spacing w:after="0" w:line="240" w:lineRule="auto"/>
              <w:contextualSpacing/>
              <w:rPr>
                <w:b/>
              </w:rPr>
            </w:pPr>
            <w:r>
              <w:rPr>
                <w:i/>
                <w:sz w:val="18"/>
              </w:rPr>
              <w:t>Content/Process/Product:</w:t>
            </w:r>
            <w:r w:rsidR="00C82DAD">
              <w:rPr>
                <w:i/>
                <w:sz w:val="18"/>
              </w:rPr>
              <w:t xml:space="preserve"> </w:t>
            </w:r>
            <w:r w:rsidR="00C82DAD" w:rsidRPr="00C82DAD">
              <w:rPr>
                <w:b/>
              </w:rPr>
              <w:t xml:space="preserve">Content </w:t>
            </w:r>
          </w:p>
          <w:p w:rsidR="00DB2703" w:rsidRDefault="00DB2703" w:rsidP="00332172">
            <w:pPr>
              <w:spacing w:after="0" w:line="240" w:lineRule="auto"/>
              <w:contextualSpacing/>
              <w:rPr>
                <w:i/>
                <w:sz w:val="18"/>
              </w:rPr>
            </w:pPr>
            <w:r>
              <w:rPr>
                <w:i/>
                <w:sz w:val="18"/>
              </w:rPr>
              <w:t>Grouping Strategy:</w:t>
            </w:r>
            <w:r w:rsidR="0097783F">
              <w:rPr>
                <w:i/>
                <w:sz w:val="18"/>
              </w:rPr>
              <w:t xml:space="preserve"> </w:t>
            </w:r>
            <w:r w:rsidR="00D669E8">
              <w:rPr>
                <w:i/>
                <w:sz w:val="18"/>
              </w:rPr>
              <w:t>individual and by rows</w:t>
            </w:r>
            <w:r w:rsidR="0097783F">
              <w:rPr>
                <w:i/>
                <w:sz w:val="18"/>
              </w:rPr>
              <w:t xml:space="preserve"> </w:t>
            </w:r>
          </w:p>
          <w:p w:rsidR="00C82DAD" w:rsidRDefault="00DB2703" w:rsidP="00332172">
            <w:pPr>
              <w:contextualSpacing/>
              <w:rPr>
                <w:i/>
                <w:sz w:val="18"/>
              </w:rPr>
            </w:pPr>
            <w:r>
              <w:rPr>
                <w:i/>
                <w:sz w:val="18"/>
              </w:rPr>
              <w:t>Assessment:</w:t>
            </w:r>
            <w:r w:rsidR="0048615F" w:rsidRPr="009361E1">
              <w:t xml:space="preserve"> </w:t>
            </w:r>
            <w:r w:rsidR="00D669E8">
              <w:rPr>
                <w:b/>
                <w:sz w:val="20"/>
                <w:szCs w:val="20"/>
              </w:rPr>
              <w:t>pre-test</w:t>
            </w:r>
          </w:p>
          <w:p w:rsidR="0048615F" w:rsidRPr="009361E1" w:rsidRDefault="0048615F" w:rsidP="00332172">
            <w:pPr>
              <w:contextualSpacing/>
            </w:pPr>
            <w:r w:rsidRPr="009361E1">
              <w:t>Students will receive individual assistance as needed:</w:t>
            </w:r>
          </w:p>
          <w:p w:rsidR="00DB2703" w:rsidRPr="00FD07BD" w:rsidRDefault="00DB2703" w:rsidP="00332172">
            <w:pPr>
              <w:spacing w:after="0" w:line="240" w:lineRule="auto"/>
              <w:contextualSpacing/>
              <w:rPr>
                <w:rFonts w:ascii="Bell MT" w:hAnsi="Bell MT"/>
                <w:b/>
                <w:i/>
                <w:sz w:val="18"/>
                <w:szCs w:val="18"/>
              </w:rPr>
            </w:pPr>
          </w:p>
        </w:tc>
      </w:tr>
      <w:tr w:rsidR="00DB2703" w:rsidRPr="006512A7" w:rsidTr="00B70426">
        <w:trPr>
          <w:trHeight w:val="1286"/>
        </w:trPr>
        <w:tc>
          <w:tcPr>
            <w:tcW w:w="14616" w:type="dxa"/>
            <w:gridSpan w:val="2"/>
            <w:shd w:val="clear" w:color="auto" w:fill="auto"/>
          </w:tcPr>
          <w:p w:rsidR="00DB2703" w:rsidRPr="009B59AD" w:rsidRDefault="00DB2703" w:rsidP="00332172">
            <w:pPr>
              <w:spacing w:after="0" w:line="240" w:lineRule="auto"/>
              <w:contextualSpacing/>
              <w:rPr>
                <w:b/>
                <w:color w:val="006600"/>
              </w:rPr>
            </w:pPr>
            <w:r w:rsidRPr="009B59AD">
              <w:rPr>
                <w:b/>
                <w:color w:val="006600"/>
              </w:rPr>
              <w:t>Assessment :</w:t>
            </w:r>
          </w:p>
          <w:p w:rsidR="00E2768A" w:rsidRPr="000E482E" w:rsidRDefault="009B59AD" w:rsidP="00C64A38">
            <w:pPr>
              <w:spacing w:after="0" w:line="240" w:lineRule="auto"/>
              <w:contextualSpacing/>
              <w:rPr>
                <w:rFonts w:ascii="Bell MT" w:hAnsi="Bell MT"/>
                <w:b/>
                <w:sz w:val="18"/>
                <w:szCs w:val="18"/>
              </w:rPr>
            </w:pPr>
            <w:r w:rsidRPr="00BA49DC">
              <w:rPr>
                <w:rFonts w:ascii="Bell MT" w:hAnsi="Bell MT"/>
                <w:i/>
                <w:sz w:val="18"/>
                <w:szCs w:val="18"/>
              </w:rPr>
              <w:t>Formative:</w:t>
            </w:r>
            <w:r w:rsidR="00C64A38">
              <w:rPr>
                <w:sz w:val="20"/>
                <w:szCs w:val="20"/>
              </w:rPr>
              <w:t xml:space="preserve"> </w:t>
            </w:r>
            <w:r w:rsidR="00D669E8">
              <w:rPr>
                <w:sz w:val="20"/>
                <w:szCs w:val="20"/>
              </w:rPr>
              <w:t xml:space="preserve"> observation and graphs</w:t>
            </w:r>
          </w:p>
          <w:p w:rsidR="00C64A38" w:rsidRDefault="009B59AD" w:rsidP="00332172">
            <w:pPr>
              <w:spacing w:after="0" w:line="240" w:lineRule="auto"/>
              <w:contextualSpacing/>
              <w:rPr>
                <w:sz w:val="20"/>
                <w:szCs w:val="20"/>
              </w:rPr>
            </w:pPr>
            <w:r w:rsidRPr="00BA49DC">
              <w:rPr>
                <w:rFonts w:ascii="Bell MT" w:hAnsi="Bell MT"/>
                <w:i/>
                <w:sz w:val="18"/>
                <w:szCs w:val="18"/>
              </w:rPr>
              <w:t>Summative:</w:t>
            </w:r>
            <w:r w:rsidR="000E482E">
              <w:rPr>
                <w:sz w:val="20"/>
                <w:szCs w:val="20"/>
              </w:rPr>
              <w:t xml:space="preserve"> </w:t>
            </w:r>
            <w:r w:rsidR="00C64A38">
              <w:rPr>
                <w:sz w:val="20"/>
                <w:szCs w:val="20"/>
              </w:rPr>
              <w:t xml:space="preserve"> </w:t>
            </w:r>
            <w:r w:rsidR="00D669E8">
              <w:rPr>
                <w:sz w:val="20"/>
                <w:szCs w:val="20"/>
              </w:rPr>
              <w:t>pre-test</w:t>
            </w:r>
          </w:p>
          <w:p w:rsidR="009B59AD" w:rsidRPr="00BA49DC" w:rsidRDefault="009B59AD" w:rsidP="00332172">
            <w:pPr>
              <w:spacing w:after="0" w:line="240" w:lineRule="auto"/>
              <w:contextualSpacing/>
              <w:rPr>
                <w:rFonts w:ascii="Bell MT" w:hAnsi="Bell MT"/>
                <w:i/>
                <w:sz w:val="18"/>
                <w:szCs w:val="18"/>
              </w:rPr>
            </w:pPr>
            <w:r w:rsidRPr="00BA49DC">
              <w:rPr>
                <w:rFonts w:ascii="Bell MT" w:hAnsi="Bell MT"/>
                <w:i/>
                <w:sz w:val="18"/>
                <w:szCs w:val="18"/>
              </w:rPr>
              <w:t>Performance Based:</w:t>
            </w:r>
          </w:p>
          <w:p w:rsidR="00DB2703" w:rsidRPr="006512A7" w:rsidRDefault="00586A0B" w:rsidP="00332172">
            <w:pPr>
              <w:spacing w:after="0" w:line="240" w:lineRule="auto"/>
              <w:contextualSpacing/>
              <w:rPr>
                <w:b/>
              </w:rPr>
            </w:pPr>
            <w:r>
              <w:rPr>
                <w:b/>
              </w:rPr>
              <w:t xml:space="preserve"> </w:t>
            </w:r>
          </w:p>
        </w:tc>
      </w:tr>
      <w:tr w:rsidR="00DB2703" w:rsidRPr="006512A7" w:rsidTr="00B70426">
        <w:trPr>
          <w:trHeight w:val="818"/>
        </w:trPr>
        <w:tc>
          <w:tcPr>
            <w:tcW w:w="14616" w:type="dxa"/>
            <w:gridSpan w:val="2"/>
            <w:shd w:val="clear" w:color="auto" w:fill="auto"/>
          </w:tcPr>
          <w:p w:rsidR="00DB2703" w:rsidRPr="009B59AD" w:rsidRDefault="00DB2703" w:rsidP="00332172">
            <w:pPr>
              <w:spacing w:after="0" w:line="240" w:lineRule="auto"/>
              <w:contextualSpacing/>
              <w:rPr>
                <w:b/>
                <w:color w:val="006600"/>
              </w:rPr>
            </w:pPr>
            <w:r w:rsidRPr="009B59AD">
              <w:rPr>
                <w:b/>
                <w:color w:val="006600"/>
              </w:rPr>
              <w:t xml:space="preserve">Homework: </w:t>
            </w:r>
            <w:r w:rsidR="00D669E8">
              <w:rPr>
                <w:b/>
                <w:color w:val="006600"/>
              </w:rPr>
              <w:t xml:space="preserve"> having parents sign syllabus and logging onto textbook</w:t>
            </w:r>
          </w:p>
          <w:p w:rsidR="00DB2703" w:rsidRPr="003C1394" w:rsidRDefault="00DB2703" w:rsidP="00332172">
            <w:pPr>
              <w:spacing w:after="0" w:line="240" w:lineRule="auto"/>
              <w:contextualSpacing/>
            </w:pPr>
          </w:p>
        </w:tc>
      </w:tr>
    </w:tbl>
    <w:p w:rsidR="005E06CA" w:rsidRDefault="005E06CA" w:rsidP="00332172">
      <w:pPr>
        <w:contextualSpacing/>
      </w:pPr>
      <w:r>
        <w:t xml:space="preserve">Resources and </w:t>
      </w:r>
      <w:r w:rsidR="00BA49DC">
        <w:t xml:space="preserve">Reflective </w:t>
      </w:r>
      <w:r>
        <w:t>Notes:</w:t>
      </w:r>
    </w:p>
    <w:p w:rsidR="00586A0B" w:rsidRDefault="00586A0B" w:rsidP="00332172">
      <w:pPr>
        <w:contextualSpacing/>
      </w:pPr>
    </w:p>
    <w:p w:rsidR="002B0002" w:rsidRPr="00316370" w:rsidRDefault="00316370" w:rsidP="00332172">
      <w:pPr>
        <w:contextualSpacing/>
        <w:rPr>
          <w:color w:val="FF0000"/>
          <w:sz w:val="32"/>
          <w:szCs w:val="32"/>
        </w:rPr>
      </w:pPr>
      <w:r w:rsidRPr="00316370">
        <w:rPr>
          <w:color w:val="FF0000"/>
          <w:sz w:val="32"/>
          <w:szCs w:val="32"/>
        </w:rPr>
        <w:t xml:space="preserve">#All lesson plans subject to change. </w:t>
      </w:r>
    </w:p>
    <w:p w:rsidR="000F0F2C" w:rsidRDefault="000F0F2C" w:rsidP="00332172">
      <w:pPr>
        <w:contextualSpacing/>
      </w:pPr>
    </w:p>
    <w:p w:rsidR="000F0F2C" w:rsidRDefault="000F0F2C" w:rsidP="00332172">
      <w:pPr>
        <w:contextualSpacing/>
      </w:pPr>
    </w:p>
    <w:p w:rsidR="000F0F2C" w:rsidRDefault="000F0F2C" w:rsidP="00332172">
      <w:pPr>
        <w:contextualSpacing/>
      </w:pPr>
    </w:p>
    <w:p w:rsidR="000F0F2C" w:rsidRDefault="000F0F2C" w:rsidP="00332172">
      <w:pPr>
        <w:contextualSpacing/>
      </w:pPr>
    </w:p>
    <w:p w:rsidR="00332172" w:rsidRDefault="00332172" w:rsidP="00332172">
      <w:pPr>
        <w:contextualSpacing/>
      </w:pPr>
    </w:p>
    <w:p w:rsidR="00D669E8" w:rsidRDefault="00D669E8" w:rsidP="00332172">
      <w:pPr>
        <w:contextualSpacing/>
      </w:pPr>
    </w:p>
    <w:tbl>
      <w:tblP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6104"/>
      </w:tblGrid>
      <w:tr w:rsidR="008D1E3A" w:rsidRPr="006512A7" w:rsidTr="00D669E8">
        <w:trPr>
          <w:trHeight w:val="288"/>
        </w:trPr>
        <w:tc>
          <w:tcPr>
            <w:tcW w:w="8748" w:type="dxa"/>
            <w:shd w:val="clear" w:color="auto" w:fill="auto"/>
          </w:tcPr>
          <w:p w:rsidR="008D1E3A" w:rsidRPr="006512A7" w:rsidRDefault="008D1E3A" w:rsidP="0008104F">
            <w:pPr>
              <w:spacing w:after="0" w:line="240" w:lineRule="auto"/>
              <w:contextualSpacing/>
            </w:pPr>
            <w:r w:rsidRPr="006512A7">
              <w:rPr>
                <w:b/>
                <w:u w:val="single"/>
              </w:rPr>
              <w:lastRenderedPageBreak/>
              <w:t>Grade Level</w:t>
            </w:r>
            <w:r>
              <w:t xml:space="preserve">    </w:t>
            </w:r>
            <w:r w:rsidRPr="006512A7">
              <w:t xml:space="preserve">  </w:t>
            </w:r>
          </w:p>
          <w:p w:rsidR="008D1E3A" w:rsidRPr="0099177E" w:rsidRDefault="008D1E3A" w:rsidP="0008104F">
            <w:pPr>
              <w:spacing w:after="0" w:line="240" w:lineRule="auto"/>
              <w:contextualSpacing/>
              <w:rPr>
                <w:color w:val="FF0000"/>
              </w:rPr>
            </w:pPr>
            <w:r>
              <w:rPr>
                <w:color w:val="FF0000"/>
              </w:rPr>
              <w:t>9</w:t>
            </w:r>
            <w:r w:rsidRPr="008D1E3A">
              <w:rPr>
                <w:color w:val="FF0000"/>
                <w:vertAlign w:val="superscript"/>
              </w:rPr>
              <w:t>th</w:t>
            </w:r>
            <w:r>
              <w:rPr>
                <w:color w:val="FF0000"/>
              </w:rPr>
              <w:t xml:space="preserve"> Accelerated Coordinate Algebra 3</w:t>
            </w:r>
            <w:r w:rsidRPr="008D1E3A">
              <w:rPr>
                <w:color w:val="FF0000"/>
                <w:vertAlign w:val="superscript"/>
              </w:rPr>
              <w:t>rd</w:t>
            </w:r>
            <w:r>
              <w:rPr>
                <w:color w:val="FF0000"/>
              </w:rPr>
              <w:t xml:space="preserve"> and 4</w:t>
            </w:r>
            <w:r w:rsidRPr="008D1E3A">
              <w:rPr>
                <w:color w:val="FF0000"/>
                <w:vertAlign w:val="superscript"/>
              </w:rPr>
              <w:t>th</w:t>
            </w:r>
            <w:r>
              <w:rPr>
                <w:color w:val="FF0000"/>
              </w:rPr>
              <w:t xml:space="preserve">  </w:t>
            </w:r>
          </w:p>
        </w:tc>
        <w:tc>
          <w:tcPr>
            <w:tcW w:w="6104" w:type="dxa"/>
            <w:shd w:val="clear" w:color="auto" w:fill="auto"/>
          </w:tcPr>
          <w:p w:rsidR="008D1E3A" w:rsidRDefault="008D1E3A" w:rsidP="0008104F">
            <w:pPr>
              <w:spacing w:after="0" w:line="240" w:lineRule="auto"/>
              <w:contextualSpacing/>
            </w:pPr>
            <w:r w:rsidRPr="006512A7">
              <w:rPr>
                <w:b/>
                <w:u w:val="single"/>
              </w:rPr>
              <w:t>Teacher/Room</w:t>
            </w:r>
            <w:r w:rsidRPr="006512A7">
              <w:t>:</w:t>
            </w:r>
            <w:r>
              <w:t xml:space="preserve">        Lisa W. Payne </w:t>
            </w:r>
          </w:p>
          <w:p w:rsidR="008D1E3A" w:rsidRPr="006512A7" w:rsidRDefault="008D1E3A" w:rsidP="0008104F">
            <w:pPr>
              <w:spacing w:after="0" w:line="240" w:lineRule="auto"/>
              <w:contextualSpacing/>
            </w:pPr>
            <w:r>
              <w:t xml:space="preserve">                                     Room #181                      Week of:   August    11-15                           Week #1</w:t>
            </w:r>
          </w:p>
        </w:tc>
      </w:tr>
      <w:tr w:rsidR="00DB2703" w:rsidTr="00D669E8">
        <w:tblPrEx>
          <w:tblLook w:val="0000" w:firstRow="0" w:lastRow="0" w:firstColumn="0" w:lastColumn="0" w:noHBand="0" w:noVBand="0"/>
        </w:tblPrEx>
        <w:trPr>
          <w:gridAfter w:val="1"/>
          <w:wAfter w:w="6104" w:type="dxa"/>
          <w:trHeight w:val="144"/>
        </w:trPr>
        <w:tc>
          <w:tcPr>
            <w:tcW w:w="8748" w:type="dxa"/>
          </w:tcPr>
          <w:p w:rsidR="00DB2703" w:rsidRPr="009B59AD" w:rsidRDefault="00DB2703" w:rsidP="000F0F2C">
            <w:pPr>
              <w:spacing w:after="0" w:line="240" w:lineRule="auto"/>
              <w:contextualSpacing/>
              <w:rPr>
                <w:b/>
                <w:color w:val="006600"/>
                <w:sz w:val="24"/>
                <w:szCs w:val="24"/>
              </w:rPr>
            </w:pPr>
            <w:r w:rsidRPr="009B59AD">
              <w:rPr>
                <w:b/>
                <w:color w:val="006600"/>
                <w:sz w:val="24"/>
                <w:szCs w:val="24"/>
              </w:rPr>
              <w:t>Unit Vocabulary</w:t>
            </w:r>
            <w:r w:rsidR="000F0F2C" w:rsidRPr="000F0F2C">
              <w:rPr>
                <w:b/>
                <w:sz w:val="24"/>
                <w:szCs w:val="24"/>
              </w:rPr>
              <w:t>:</w:t>
            </w:r>
            <w:r w:rsidR="00D669E8">
              <w:rPr>
                <w:b/>
                <w:sz w:val="24"/>
                <w:szCs w:val="24"/>
              </w:rPr>
              <w:t xml:space="preserve"> see attached Unit 4 vocabulary </w:t>
            </w:r>
          </w:p>
        </w:tc>
      </w:tr>
      <w:tr w:rsidR="00DB2703" w:rsidTr="00D669E8">
        <w:tblPrEx>
          <w:tblLook w:val="0000" w:firstRow="0" w:lastRow="0" w:firstColumn="0" w:lastColumn="0" w:noHBand="0" w:noVBand="0"/>
        </w:tblPrEx>
        <w:trPr>
          <w:gridAfter w:val="1"/>
          <w:wAfter w:w="6104" w:type="dxa"/>
          <w:trHeight w:val="144"/>
        </w:trPr>
        <w:tc>
          <w:tcPr>
            <w:tcW w:w="8748" w:type="dxa"/>
          </w:tcPr>
          <w:p w:rsidR="00DB2703" w:rsidRPr="009B59AD" w:rsidRDefault="00DB2703" w:rsidP="00332172">
            <w:pPr>
              <w:spacing w:after="0" w:line="240" w:lineRule="auto"/>
              <w:contextualSpacing/>
              <w:rPr>
                <w:b/>
                <w:color w:val="006600"/>
                <w:sz w:val="24"/>
                <w:szCs w:val="24"/>
              </w:rPr>
            </w:pPr>
            <w:r w:rsidRPr="009B59AD">
              <w:rPr>
                <w:b/>
                <w:color w:val="006600"/>
                <w:sz w:val="24"/>
                <w:szCs w:val="24"/>
              </w:rPr>
              <w:t xml:space="preserve">Instructional Strategies Used:   </w:t>
            </w:r>
            <w:r w:rsidR="008D1E3A" w:rsidRPr="0097116B">
              <w:rPr>
                <w:b/>
                <w:sz w:val="24"/>
                <w:szCs w:val="24"/>
              </w:rPr>
              <w:t xml:space="preserve">Lecture, whole-group, individual, PowerPoint, </w:t>
            </w:r>
            <w:r w:rsidR="008D1E3A">
              <w:rPr>
                <w:b/>
                <w:sz w:val="24"/>
                <w:szCs w:val="24"/>
              </w:rPr>
              <w:t>Computer Lab</w:t>
            </w:r>
            <w:r w:rsidR="008D1E3A" w:rsidRPr="0097116B">
              <w:rPr>
                <w:b/>
                <w:sz w:val="24"/>
                <w:szCs w:val="24"/>
              </w:rPr>
              <w:t>, Video Clips</w:t>
            </w:r>
            <w:r w:rsidR="008D1E3A">
              <w:rPr>
                <w:b/>
                <w:sz w:val="24"/>
                <w:szCs w:val="24"/>
              </w:rPr>
              <w:t xml:space="preserve">, </w:t>
            </w:r>
            <w:proofErr w:type="spellStart"/>
            <w:r w:rsidR="008D1E3A">
              <w:rPr>
                <w:b/>
                <w:sz w:val="24"/>
                <w:szCs w:val="24"/>
              </w:rPr>
              <w:t>gadoe</w:t>
            </w:r>
            <w:proofErr w:type="spellEnd"/>
            <w:r w:rsidR="008D1E3A">
              <w:rPr>
                <w:b/>
                <w:sz w:val="24"/>
                <w:szCs w:val="24"/>
              </w:rPr>
              <w:t xml:space="preserve"> </w:t>
            </w:r>
            <w:proofErr w:type="spellStart"/>
            <w:r w:rsidR="008D1E3A">
              <w:rPr>
                <w:b/>
                <w:sz w:val="24"/>
                <w:szCs w:val="24"/>
              </w:rPr>
              <w:t>task,Cornell</w:t>
            </w:r>
            <w:proofErr w:type="spellEnd"/>
            <w:r w:rsidR="008D1E3A">
              <w:rPr>
                <w:b/>
                <w:sz w:val="24"/>
                <w:szCs w:val="24"/>
              </w:rPr>
              <w:t xml:space="preserve"> Note-taking system</w:t>
            </w:r>
          </w:p>
        </w:tc>
      </w:tr>
      <w:tr w:rsidR="00DB2703" w:rsidRPr="006512A7" w:rsidTr="00D669E8">
        <w:trPr>
          <w:gridAfter w:val="1"/>
          <w:wAfter w:w="6104" w:type="dxa"/>
        </w:trPr>
        <w:tc>
          <w:tcPr>
            <w:tcW w:w="8748" w:type="dxa"/>
            <w:shd w:val="clear" w:color="auto" w:fill="auto"/>
          </w:tcPr>
          <w:p w:rsidR="00DB2703" w:rsidRPr="006512A7" w:rsidRDefault="00DB2703" w:rsidP="00332172">
            <w:pPr>
              <w:spacing w:after="0" w:line="240" w:lineRule="auto"/>
              <w:contextualSpacing/>
              <w:jc w:val="center"/>
              <w:rPr>
                <w:b/>
                <w:u w:val="single"/>
              </w:rPr>
            </w:pPr>
            <w:r>
              <w:rPr>
                <w:b/>
                <w:u w:val="single"/>
              </w:rPr>
              <w:t>Day 2</w:t>
            </w:r>
            <w:r w:rsidR="00917D84">
              <w:rPr>
                <w:b/>
                <w:u w:val="single"/>
              </w:rPr>
              <w:t xml:space="preserve"> Tuesday </w:t>
            </w:r>
          </w:p>
        </w:tc>
      </w:tr>
      <w:tr w:rsidR="00DB2703" w:rsidRPr="006512A7" w:rsidTr="00D669E8">
        <w:trPr>
          <w:gridAfter w:val="1"/>
          <w:wAfter w:w="6104" w:type="dxa"/>
          <w:trHeight w:val="746"/>
        </w:trPr>
        <w:tc>
          <w:tcPr>
            <w:tcW w:w="8748" w:type="dxa"/>
            <w:shd w:val="clear" w:color="auto" w:fill="auto"/>
          </w:tcPr>
          <w:p w:rsidR="00D669E8" w:rsidRPr="00B70426" w:rsidRDefault="00586A0B" w:rsidP="00D669E8">
            <w:pPr>
              <w:spacing w:after="0" w:line="240" w:lineRule="auto"/>
              <w:contextualSpacing/>
              <w:rPr>
                <w:color w:val="006600"/>
              </w:rPr>
            </w:pPr>
            <w:r w:rsidRPr="00B70426">
              <w:rPr>
                <w:b/>
                <w:color w:val="006600"/>
              </w:rPr>
              <w:t>Common Core Standard(s)</w:t>
            </w:r>
            <w:r w:rsidRPr="00B70426">
              <w:rPr>
                <w:color w:val="006600"/>
              </w:rPr>
              <w:t>:</w:t>
            </w:r>
            <w:r w:rsidR="00D669E8">
              <w:rPr>
                <w:b/>
              </w:rPr>
              <w:t xml:space="preserve"> Common Core </w:t>
            </w:r>
            <w:smartTag w:uri="urn:schemas-microsoft-com:office:smarttags" w:element="stockticker">
              <w:r w:rsidR="00D669E8">
                <w:rPr>
                  <w:b/>
                </w:rPr>
                <w:t>GPS</w:t>
              </w:r>
            </w:smartTag>
            <w:r w:rsidR="00D669E8">
              <w:rPr>
                <w:b/>
              </w:rPr>
              <w:t xml:space="preserve">: </w:t>
            </w:r>
            <w:smartTag w:uri="urn:schemas-microsoft-com:office:smarttags" w:element="stockticker">
              <w:r w:rsidR="00D669E8">
                <w:rPr>
                  <w:b/>
                  <w:bCs/>
                </w:rPr>
                <w:t>MCC</w:t>
              </w:r>
            </w:smartTag>
            <w:r w:rsidR="00D669E8" w:rsidDel="002E639B">
              <w:rPr>
                <w:b/>
              </w:rPr>
              <w:t xml:space="preserve"> </w:t>
            </w:r>
            <w:r w:rsidR="00D669E8">
              <w:rPr>
                <w:b/>
              </w:rPr>
              <w:t xml:space="preserve">9-12.S.ID.1 </w:t>
            </w:r>
            <w:r w:rsidR="00D669E8">
              <w:t>Represent data with plots on the real number line (dot plots, histograms, and box plots).</w:t>
            </w:r>
          </w:p>
          <w:p w:rsidR="00586A0B" w:rsidRPr="00B70426" w:rsidRDefault="00586A0B" w:rsidP="00332172">
            <w:pPr>
              <w:spacing w:after="0" w:line="240" w:lineRule="auto"/>
              <w:contextualSpacing/>
              <w:rPr>
                <w:color w:val="006600"/>
              </w:rPr>
            </w:pPr>
          </w:p>
          <w:p w:rsidR="009B59AD" w:rsidRPr="006512A7" w:rsidRDefault="009B59AD" w:rsidP="00B91E54">
            <w:pPr>
              <w:contextualSpacing/>
            </w:pPr>
          </w:p>
        </w:tc>
      </w:tr>
      <w:tr w:rsidR="00DB2703" w:rsidRPr="006512A7" w:rsidTr="00D669E8">
        <w:trPr>
          <w:gridAfter w:val="1"/>
          <w:wAfter w:w="6104" w:type="dxa"/>
          <w:trHeight w:val="638"/>
        </w:trPr>
        <w:tc>
          <w:tcPr>
            <w:tcW w:w="8748" w:type="dxa"/>
            <w:tcBorders>
              <w:bottom w:val="single" w:sz="4" w:space="0" w:color="auto"/>
            </w:tcBorders>
            <w:shd w:val="clear" w:color="auto" w:fill="auto"/>
          </w:tcPr>
          <w:p w:rsidR="00DB2703" w:rsidRPr="000F0F2C" w:rsidRDefault="00DB2703" w:rsidP="000F0F2C">
            <w:pPr>
              <w:spacing w:after="0" w:line="240" w:lineRule="auto"/>
              <w:contextualSpacing/>
              <w:rPr>
                <w:sz w:val="20"/>
                <w:szCs w:val="20"/>
              </w:rPr>
            </w:pPr>
            <w:r w:rsidRPr="009B59AD">
              <w:rPr>
                <w:b/>
                <w:color w:val="006600"/>
                <w:sz w:val="20"/>
                <w:szCs w:val="20"/>
              </w:rPr>
              <w:t>EQ Question</w:t>
            </w:r>
            <w:r w:rsidR="000F0F2C" w:rsidRPr="000F0F2C">
              <w:rPr>
                <w:b/>
                <w:sz w:val="20"/>
                <w:szCs w:val="20"/>
              </w:rPr>
              <w:t>:</w:t>
            </w:r>
            <w:r w:rsidR="00D669E8">
              <w:rPr>
                <w:b/>
                <w:sz w:val="20"/>
                <w:szCs w:val="20"/>
              </w:rPr>
              <w:t xml:space="preserve"> </w:t>
            </w:r>
            <w:r w:rsidR="00D669E8">
              <w:rPr>
                <w:b/>
                <w:sz w:val="20"/>
                <w:szCs w:val="20"/>
              </w:rPr>
              <w:t xml:space="preserve">can you </w:t>
            </w:r>
            <w:r w:rsidR="00D669E8">
              <w:t>Orga</w:t>
            </w:r>
            <w:r w:rsidR="00D669E8">
              <w:t xml:space="preserve">nize data in tables and graphs or </w:t>
            </w:r>
            <w:r w:rsidR="00D669E8">
              <w:t>Choose a table or graph</w:t>
            </w:r>
            <w:r w:rsidR="00D669E8">
              <w:t xml:space="preserve"> to represent data?</w:t>
            </w:r>
          </w:p>
        </w:tc>
      </w:tr>
      <w:tr w:rsidR="00DB2703" w:rsidRPr="006512A7" w:rsidTr="00D669E8">
        <w:trPr>
          <w:gridAfter w:val="1"/>
          <w:wAfter w:w="6104" w:type="dxa"/>
          <w:trHeight w:val="1880"/>
        </w:trPr>
        <w:tc>
          <w:tcPr>
            <w:tcW w:w="8748" w:type="dxa"/>
            <w:shd w:val="clear" w:color="auto" w:fill="auto"/>
          </w:tcPr>
          <w:p w:rsidR="0096082F" w:rsidRPr="000F0F2C" w:rsidRDefault="0096082F" w:rsidP="0096082F">
            <w:pPr>
              <w:spacing w:after="0" w:line="240" w:lineRule="auto"/>
              <w:contextualSpacing/>
              <w:rPr>
                <w:b/>
              </w:rPr>
            </w:pPr>
            <w:r w:rsidRPr="0096082F">
              <w:rPr>
                <w:b/>
                <w:color w:val="006600"/>
              </w:rPr>
              <w:t>Lesson</w:t>
            </w:r>
            <w:r w:rsidR="000F0F2C" w:rsidRPr="000F0F2C">
              <w:rPr>
                <w:b/>
              </w:rPr>
              <w:t>:</w:t>
            </w:r>
            <w:r w:rsidR="00E2768A" w:rsidRPr="000F0F2C">
              <w:rPr>
                <w:b/>
              </w:rPr>
              <w:t xml:space="preserve"> </w:t>
            </w:r>
            <w:r w:rsidR="00130807">
              <w:rPr>
                <w:b/>
              </w:rPr>
              <w:t>1</w:t>
            </w:r>
            <w:r w:rsidR="000B122A">
              <w:rPr>
                <w:b/>
              </w:rPr>
              <w:t>4</w:t>
            </w:r>
            <w:r w:rsidR="00130807">
              <w:rPr>
                <w:b/>
              </w:rPr>
              <w:t xml:space="preserve">.1 </w:t>
            </w:r>
            <w:r w:rsidR="0074480D">
              <w:rPr>
                <w:b/>
              </w:rPr>
              <w:t>Organizing and describing data</w:t>
            </w:r>
          </w:p>
          <w:p w:rsidR="00586A0B" w:rsidRPr="00FB206B" w:rsidRDefault="00DB2703" w:rsidP="00332172">
            <w:pPr>
              <w:contextualSpacing/>
            </w:pPr>
            <w:r w:rsidRPr="009B59AD">
              <w:rPr>
                <w:b/>
                <w:color w:val="006600"/>
              </w:rPr>
              <w:t>Mini Lesson</w:t>
            </w:r>
            <w:r w:rsidR="00FB206B">
              <w:rPr>
                <w:b/>
              </w:rPr>
              <w:t xml:space="preserve"> </w:t>
            </w:r>
            <w:r w:rsidR="000F0F2C" w:rsidRPr="000F0F2C">
              <w:rPr>
                <w:b/>
              </w:rPr>
              <w:t>:</w:t>
            </w:r>
            <w:r w:rsidR="0074480D">
              <w:rPr>
                <w:b/>
              </w:rPr>
              <w:t xml:space="preserve"> review percent, decimals</w:t>
            </w:r>
            <w:r w:rsidR="00130807">
              <w:rPr>
                <w:b/>
              </w:rPr>
              <w:t>, dot plots, histograms</w:t>
            </w:r>
            <w:r w:rsidR="0074480D">
              <w:rPr>
                <w:b/>
              </w:rPr>
              <w:t xml:space="preserve"> </w:t>
            </w:r>
          </w:p>
          <w:p w:rsidR="00DB2703" w:rsidRPr="009B59AD" w:rsidRDefault="00DB2703" w:rsidP="00332172">
            <w:pPr>
              <w:spacing w:after="0" w:line="240" w:lineRule="auto"/>
              <w:contextualSpacing/>
              <w:rPr>
                <w:b/>
                <w:color w:val="006600"/>
              </w:rPr>
            </w:pPr>
            <w:r w:rsidRPr="009B59AD">
              <w:rPr>
                <w:b/>
                <w:color w:val="006600"/>
              </w:rPr>
              <w:t>Activating Strategies:</w:t>
            </w:r>
            <w:r w:rsidR="0074480D">
              <w:rPr>
                <w:sz w:val="20"/>
                <w:szCs w:val="20"/>
              </w:rPr>
              <w:t xml:space="preserve"> Warm up- solving equations </w:t>
            </w:r>
          </w:p>
          <w:p w:rsidR="00DB2703" w:rsidRPr="00E944F1" w:rsidRDefault="00DB2703" w:rsidP="00332172">
            <w:pPr>
              <w:spacing w:after="0" w:line="240" w:lineRule="auto"/>
              <w:contextualSpacing/>
              <w:rPr>
                <w:b/>
              </w:rPr>
            </w:pPr>
            <w:r w:rsidRPr="009B59AD">
              <w:rPr>
                <w:b/>
                <w:color w:val="006600"/>
              </w:rPr>
              <w:t>Resource/Materials:</w:t>
            </w:r>
            <w:r w:rsidR="00FC7E2D" w:rsidRPr="00F544FD">
              <w:rPr>
                <w:b/>
              </w:rPr>
              <w:t xml:space="preserve"> Text:  </w:t>
            </w:r>
            <w:r w:rsidR="00E944F1">
              <w:rPr>
                <w:b/>
                <w:i/>
                <w:u w:val="single"/>
              </w:rPr>
              <w:t>Georgia Coordinate Algebra : Holt McDougal</w:t>
            </w:r>
          </w:p>
          <w:p w:rsidR="00DB2703" w:rsidRPr="009B59AD" w:rsidRDefault="00DB2703" w:rsidP="00332172">
            <w:pPr>
              <w:spacing w:after="0" w:line="240" w:lineRule="auto"/>
              <w:contextualSpacing/>
              <w:rPr>
                <w:color w:val="006600"/>
              </w:rPr>
            </w:pPr>
          </w:p>
        </w:tc>
      </w:tr>
      <w:tr w:rsidR="00DB2703" w:rsidRPr="006512A7" w:rsidTr="00D669E8">
        <w:trPr>
          <w:gridAfter w:val="1"/>
          <w:wAfter w:w="6104" w:type="dxa"/>
          <w:trHeight w:val="1178"/>
        </w:trPr>
        <w:tc>
          <w:tcPr>
            <w:tcW w:w="8748" w:type="dxa"/>
            <w:shd w:val="clear" w:color="auto" w:fill="auto"/>
          </w:tcPr>
          <w:p w:rsidR="00DB2703" w:rsidRPr="009B59AD" w:rsidRDefault="00DB2703" w:rsidP="00332172">
            <w:pPr>
              <w:spacing w:after="0" w:line="240" w:lineRule="auto"/>
              <w:contextualSpacing/>
              <w:rPr>
                <w:b/>
                <w:color w:val="006600"/>
              </w:rPr>
            </w:pPr>
            <w:r w:rsidRPr="009B59AD">
              <w:rPr>
                <w:b/>
                <w:color w:val="006600"/>
              </w:rPr>
              <w:t>Differentiation:</w:t>
            </w:r>
          </w:p>
          <w:p w:rsidR="00DB2703" w:rsidRDefault="00C82DAD" w:rsidP="00C82DAD">
            <w:pPr>
              <w:spacing w:after="0" w:line="240" w:lineRule="auto"/>
              <w:contextualSpacing/>
              <w:rPr>
                <w:i/>
                <w:sz w:val="18"/>
              </w:rPr>
            </w:pPr>
            <w:r>
              <w:rPr>
                <w:i/>
                <w:sz w:val="18"/>
              </w:rPr>
              <w:t xml:space="preserve">Content/Process/Product: </w:t>
            </w:r>
            <w:r w:rsidRPr="00C82DAD">
              <w:rPr>
                <w:b/>
              </w:rPr>
              <w:t>Content</w:t>
            </w:r>
          </w:p>
          <w:p w:rsidR="0097783F" w:rsidRDefault="00DB2703" w:rsidP="00332172">
            <w:pPr>
              <w:spacing w:after="0" w:line="240" w:lineRule="auto"/>
              <w:contextualSpacing/>
              <w:rPr>
                <w:i/>
                <w:sz w:val="18"/>
              </w:rPr>
            </w:pPr>
            <w:r>
              <w:rPr>
                <w:i/>
                <w:sz w:val="18"/>
              </w:rPr>
              <w:t>Grouping Strategy:</w:t>
            </w:r>
            <w:r w:rsidR="0097783F">
              <w:rPr>
                <w:i/>
                <w:sz w:val="18"/>
              </w:rPr>
              <w:t xml:space="preserve"> </w:t>
            </w:r>
            <w:r w:rsidR="00130807">
              <w:rPr>
                <w:i/>
                <w:sz w:val="18"/>
              </w:rPr>
              <w:t xml:space="preserve">favoring color of </w:t>
            </w:r>
            <w:proofErr w:type="spellStart"/>
            <w:r w:rsidR="00130807">
              <w:rPr>
                <w:i/>
                <w:sz w:val="18"/>
              </w:rPr>
              <w:t>m&amp;m</w:t>
            </w:r>
            <w:proofErr w:type="spellEnd"/>
            <w:r w:rsidR="00130807">
              <w:rPr>
                <w:i/>
                <w:sz w:val="18"/>
              </w:rPr>
              <w:t xml:space="preserve"> </w:t>
            </w:r>
            <w:r w:rsidR="0097783F">
              <w:rPr>
                <w:i/>
                <w:sz w:val="18"/>
              </w:rPr>
              <w:t xml:space="preserve">Grouping </w:t>
            </w:r>
          </w:p>
          <w:p w:rsidR="00C82DAD" w:rsidRDefault="00DB2703" w:rsidP="00332172">
            <w:pPr>
              <w:contextualSpacing/>
              <w:rPr>
                <w:i/>
                <w:sz w:val="18"/>
              </w:rPr>
            </w:pPr>
            <w:r>
              <w:rPr>
                <w:i/>
                <w:sz w:val="18"/>
              </w:rPr>
              <w:t>Assessment:</w:t>
            </w:r>
            <w:r w:rsidR="0048615F" w:rsidRPr="009361E1">
              <w:t xml:space="preserve"> </w:t>
            </w:r>
            <w:r w:rsidR="00C82DAD">
              <w:rPr>
                <w:b/>
                <w:sz w:val="20"/>
                <w:szCs w:val="20"/>
              </w:rPr>
              <w:t>Lab assignments are divided up by ability based on previous lab experience</w:t>
            </w:r>
            <w:r w:rsidR="00C82DAD">
              <w:rPr>
                <w:i/>
                <w:sz w:val="18"/>
              </w:rPr>
              <w:t xml:space="preserve"> </w:t>
            </w:r>
          </w:p>
          <w:p w:rsidR="0048615F" w:rsidRPr="009361E1" w:rsidRDefault="0048615F" w:rsidP="00332172">
            <w:pPr>
              <w:contextualSpacing/>
            </w:pPr>
            <w:r w:rsidRPr="009361E1">
              <w:t>Students will receive individual assistance as needed:</w:t>
            </w:r>
          </w:p>
          <w:p w:rsidR="00DB2703" w:rsidRPr="00FD07BD" w:rsidRDefault="00DB2703" w:rsidP="00332172">
            <w:pPr>
              <w:spacing w:after="0" w:line="240" w:lineRule="auto"/>
              <w:contextualSpacing/>
              <w:rPr>
                <w:rFonts w:ascii="Bell MT" w:hAnsi="Bell MT"/>
                <w:b/>
                <w:i/>
                <w:sz w:val="18"/>
                <w:szCs w:val="18"/>
              </w:rPr>
            </w:pPr>
          </w:p>
        </w:tc>
      </w:tr>
      <w:tr w:rsidR="00DB2703" w:rsidRPr="006512A7" w:rsidTr="00D669E8">
        <w:trPr>
          <w:gridAfter w:val="1"/>
          <w:wAfter w:w="6104" w:type="dxa"/>
          <w:trHeight w:val="1286"/>
        </w:trPr>
        <w:tc>
          <w:tcPr>
            <w:tcW w:w="8748" w:type="dxa"/>
            <w:shd w:val="clear" w:color="auto" w:fill="auto"/>
          </w:tcPr>
          <w:p w:rsidR="00DB2703" w:rsidRPr="009B59AD" w:rsidRDefault="00DB2703" w:rsidP="00332172">
            <w:pPr>
              <w:spacing w:after="0" w:line="240" w:lineRule="auto"/>
              <w:contextualSpacing/>
              <w:rPr>
                <w:b/>
                <w:color w:val="006600"/>
              </w:rPr>
            </w:pPr>
            <w:r w:rsidRPr="009B59AD">
              <w:rPr>
                <w:b/>
                <w:color w:val="006600"/>
              </w:rPr>
              <w:t>Assessment :</w:t>
            </w:r>
          </w:p>
          <w:p w:rsidR="00C64A38" w:rsidRPr="000E482E" w:rsidRDefault="00C64A38" w:rsidP="00C64A38">
            <w:pPr>
              <w:spacing w:after="0" w:line="240" w:lineRule="auto"/>
              <w:contextualSpacing/>
              <w:rPr>
                <w:rFonts w:ascii="Bell MT" w:hAnsi="Bell MT"/>
                <w:b/>
                <w:sz w:val="18"/>
                <w:szCs w:val="18"/>
              </w:rPr>
            </w:pPr>
            <w:r w:rsidRPr="00BA49DC">
              <w:rPr>
                <w:rFonts w:ascii="Bell MT" w:hAnsi="Bell MT"/>
                <w:i/>
                <w:sz w:val="18"/>
                <w:szCs w:val="18"/>
              </w:rPr>
              <w:t>Formative:</w:t>
            </w:r>
            <w:r>
              <w:rPr>
                <w:sz w:val="20"/>
                <w:szCs w:val="20"/>
              </w:rPr>
              <w:t xml:space="preserve"> </w:t>
            </w:r>
            <w:r w:rsidR="00130807">
              <w:rPr>
                <w:sz w:val="20"/>
                <w:szCs w:val="20"/>
              </w:rPr>
              <w:t xml:space="preserve">pie charts </w:t>
            </w:r>
          </w:p>
          <w:p w:rsidR="00C64A38" w:rsidRDefault="00C64A38" w:rsidP="00C64A38">
            <w:pPr>
              <w:spacing w:after="0" w:line="240" w:lineRule="auto"/>
              <w:contextualSpacing/>
              <w:rPr>
                <w:sz w:val="20"/>
                <w:szCs w:val="20"/>
              </w:rPr>
            </w:pPr>
            <w:r w:rsidRPr="00BA49DC">
              <w:rPr>
                <w:rFonts w:ascii="Bell MT" w:hAnsi="Bell MT"/>
                <w:i/>
                <w:sz w:val="18"/>
                <w:szCs w:val="18"/>
              </w:rPr>
              <w:t>Summative:</w:t>
            </w:r>
            <w:r>
              <w:rPr>
                <w:sz w:val="20"/>
                <w:szCs w:val="20"/>
              </w:rPr>
              <w:t xml:space="preserve">  </w:t>
            </w:r>
          </w:p>
          <w:p w:rsidR="00C64A38" w:rsidRPr="00BA49DC" w:rsidRDefault="00C64A38" w:rsidP="00C64A38">
            <w:pPr>
              <w:spacing w:after="0" w:line="240" w:lineRule="auto"/>
              <w:contextualSpacing/>
              <w:rPr>
                <w:rFonts w:ascii="Bell MT" w:hAnsi="Bell MT"/>
                <w:i/>
                <w:sz w:val="18"/>
                <w:szCs w:val="18"/>
              </w:rPr>
            </w:pPr>
            <w:r w:rsidRPr="00BA49DC">
              <w:rPr>
                <w:rFonts w:ascii="Bell MT" w:hAnsi="Bell MT"/>
                <w:i/>
                <w:sz w:val="18"/>
                <w:szCs w:val="18"/>
              </w:rPr>
              <w:t>Performance Based:</w:t>
            </w:r>
          </w:p>
          <w:p w:rsidR="00DB2703" w:rsidRPr="006512A7" w:rsidRDefault="00130807" w:rsidP="000F0F2C">
            <w:pPr>
              <w:spacing w:after="0" w:line="240" w:lineRule="auto"/>
              <w:contextualSpacing/>
              <w:rPr>
                <w:b/>
              </w:rPr>
            </w:pPr>
            <w:r>
              <w:rPr>
                <w:b/>
              </w:rPr>
              <w:t>Students will complete pie chart</w:t>
            </w:r>
            <w:r w:rsidR="002B0002">
              <w:rPr>
                <w:b/>
              </w:rPr>
              <w:t xml:space="preserve"> </w:t>
            </w:r>
          </w:p>
        </w:tc>
      </w:tr>
      <w:tr w:rsidR="00DB2703" w:rsidRPr="006512A7" w:rsidTr="00D669E8">
        <w:trPr>
          <w:gridAfter w:val="1"/>
          <w:wAfter w:w="6104" w:type="dxa"/>
          <w:trHeight w:val="818"/>
        </w:trPr>
        <w:tc>
          <w:tcPr>
            <w:tcW w:w="8748" w:type="dxa"/>
            <w:shd w:val="clear" w:color="auto" w:fill="auto"/>
          </w:tcPr>
          <w:p w:rsidR="00DB2703" w:rsidRDefault="00DB2703" w:rsidP="00332172">
            <w:pPr>
              <w:spacing w:after="0" w:line="240" w:lineRule="auto"/>
              <w:contextualSpacing/>
              <w:rPr>
                <w:b/>
                <w:color w:val="006600"/>
              </w:rPr>
            </w:pPr>
            <w:r w:rsidRPr="009B59AD">
              <w:rPr>
                <w:b/>
                <w:color w:val="006600"/>
              </w:rPr>
              <w:t xml:space="preserve">Homework: </w:t>
            </w:r>
            <w:r w:rsidR="00130807">
              <w:rPr>
                <w:b/>
                <w:color w:val="006600"/>
              </w:rPr>
              <w:t xml:space="preserve">Practice and apply  </w:t>
            </w:r>
          </w:p>
          <w:p w:rsidR="00130807" w:rsidRPr="009B59AD" w:rsidRDefault="000B122A" w:rsidP="00332172">
            <w:pPr>
              <w:spacing w:after="0" w:line="240" w:lineRule="auto"/>
              <w:contextualSpacing/>
              <w:rPr>
                <w:b/>
                <w:color w:val="006600"/>
              </w:rPr>
            </w:pPr>
            <w:r>
              <w:rPr>
                <w:b/>
                <w:color w:val="006600"/>
              </w:rPr>
              <w:t xml:space="preserve">Pg. 376, </w:t>
            </w:r>
            <w:r w:rsidR="00130807">
              <w:rPr>
                <w:b/>
                <w:color w:val="006600"/>
              </w:rPr>
              <w:t>17-29, 34-44</w:t>
            </w:r>
          </w:p>
          <w:p w:rsidR="00DB2703" w:rsidRPr="009B59AD" w:rsidRDefault="00DB2703" w:rsidP="00332172">
            <w:pPr>
              <w:spacing w:after="0" w:line="240" w:lineRule="auto"/>
              <w:contextualSpacing/>
              <w:rPr>
                <w:color w:val="006600"/>
              </w:rPr>
            </w:pPr>
          </w:p>
        </w:tc>
      </w:tr>
    </w:tbl>
    <w:p w:rsidR="00DB2703" w:rsidRDefault="00DB2703" w:rsidP="00332172">
      <w:pPr>
        <w:contextualSpacing/>
      </w:pPr>
      <w:r>
        <w:t>Resources and Reflective Notes:</w:t>
      </w:r>
    </w:p>
    <w:p w:rsidR="00A26682" w:rsidRDefault="00A26682" w:rsidP="00332172">
      <w:pPr>
        <w:contextualSpacing/>
      </w:pPr>
    </w:p>
    <w:p w:rsidR="00316370" w:rsidRPr="00316370" w:rsidRDefault="00316370" w:rsidP="00316370">
      <w:pPr>
        <w:contextualSpacing/>
        <w:rPr>
          <w:color w:val="FF0000"/>
          <w:sz w:val="32"/>
          <w:szCs w:val="32"/>
        </w:rPr>
      </w:pPr>
      <w:r w:rsidRPr="00316370">
        <w:rPr>
          <w:color w:val="FF0000"/>
          <w:sz w:val="32"/>
          <w:szCs w:val="32"/>
        </w:rPr>
        <w:t xml:space="preserve">#All lesson plans subject to change. </w:t>
      </w:r>
    </w:p>
    <w:p w:rsidR="00C64A38" w:rsidRDefault="00C64A38" w:rsidP="00332172">
      <w:pPr>
        <w:contextualSpacing/>
      </w:pPr>
    </w:p>
    <w:p w:rsidR="000F0F2C" w:rsidRDefault="000F0F2C" w:rsidP="00332172">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9986"/>
      </w:tblGrid>
      <w:tr w:rsidR="008D1E3A" w:rsidRPr="006512A7" w:rsidTr="00B70426">
        <w:trPr>
          <w:trHeight w:val="288"/>
        </w:trPr>
        <w:tc>
          <w:tcPr>
            <w:tcW w:w="4630" w:type="dxa"/>
            <w:shd w:val="clear" w:color="auto" w:fill="auto"/>
          </w:tcPr>
          <w:p w:rsidR="008D1E3A" w:rsidRPr="006512A7" w:rsidRDefault="008D1E3A" w:rsidP="0008104F">
            <w:pPr>
              <w:spacing w:after="0" w:line="240" w:lineRule="auto"/>
              <w:contextualSpacing/>
            </w:pPr>
            <w:r w:rsidRPr="006512A7">
              <w:rPr>
                <w:b/>
                <w:u w:val="single"/>
              </w:rPr>
              <w:lastRenderedPageBreak/>
              <w:t>Grade Level</w:t>
            </w:r>
            <w:r>
              <w:t xml:space="preserve">    </w:t>
            </w:r>
            <w:r w:rsidRPr="006512A7">
              <w:t xml:space="preserve">  </w:t>
            </w:r>
          </w:p>
          <w:p w:rsidR="008D1E3A" w:rsidRPr="0099177E" w:rsidRDefault="008D1E3A" w:rsidP="0008104F">
            <w:pPr>
              <w:spacing w:after="0" w:line="240" w:lineRule="auto"/>
              <w:contextualSpacing/>
              <w:rPr>
                <w:color w:val="FF0000"/>
              </w:rPr>
            </w:pPr>
            <w:r>
              <w:rPr>
                <w:color w:val="FF0000"/>
              </w:rPr>
              <w:t>9</w:t>
            </w:r>
            <w:r w:rsidRPr="008D1E3A">
              <w:rPr>
                <w:color w:val="FF0000"/>
                <w:vertAlign w:val="superscript"/>
              </w:rPr>
              <w:t>th</w:t>
            </w:r>
            <w:r>
              <w:rPr>
                <w:color w:val="FF0000"/>
              </w:rPr>
              <w:t xml:space="preserve"> Accelerated Coordinate Algebra 3</w:t>
            </w:r>
            <w:r w:rsidRPr="008D1E3A">
              <w:rPr>
                <w:color w:val="FF0000"/>
                <w:vertAlign w:val="superscript"/>
              </w:rPr>
              <w:t>rd</w:t>
            </w:r>
            <w:r>
              <w:rPr>
                <w:color w:val="FF0000"/>
              </w:rPr>
              <w:t xml:space="preserve"> and 4</w:t>
            </w:r>
            <w:r w:rsidRPr="008D1E3A">
              <w:rPr>
                <w:color w:val="FF0000"/>
                <w:vertAlign w:val="superscript"/>
              </w:rPr>
              <w:t>th</w:t>
            </w:r>
            <w:r>
              <w:rPr>
                <w:color w:val="FF0000"/>
              </w:rPr>
              <w:t xml:space="preserve">  </w:t>
            </w:r>
          </w:p>
        </w:tc>
        <w:tc>
          <w:tcPr>
            <w:tcW w:w="9986" w:type="dxa"/>
            <w:shd w:val="clear" w:color="auto" w:fill="auto"/>
          </w:tcPr>
          <w:p w:rsidR="008D1E3A" w:rsidRDefault="008D1E3A" w:rsidP="0008104F">
            <w:pPr>
              <w:spacing w:after="0" w:line="240" w:lineRule="auto"/>
              <w:contextualSpacing/>
            </w:pPr>
            <w:r w:rsidRPr="006512A7">
              <w:rPr>
                <w:b/>
                <w:u w:val="single"/>
              </w:rPr>
              <w:t>Teacher/Room</w:t>
            </w:r>
            <w:r w:rsidRPr="006512A7">
              <w:t>:</w:t>
            </w:r>
            <w:r>
              <w:t xml:space="preserve">        Lisa W. Payne </w:t>
            </w:r>
          </w:p>
          <w:p w:rsidR="008D1E3A" w:rsidRPr="006512A7" w:rsidRDefault="008D1E3A" w:rsidP="0008104F">
            <w:pPr>
              <w:spacing w:after="0" w:line="240" w:lineRule="auto"/>
              <w:contextualSpacing/>
            </w:pPr>
            <w:r>
              <w:t xml:space="preserve">                                     Room #181                      Week of:   August    11-15                           Week #1</w:t>
            </w:r>
          </w:p>
        </w:tc>
      </w:tr>
      <w:tr w:rsidR="00DB2703" w:rsidTr="00B70426">
        <w:tblPrEx>
          <w:tblLook w:val="0000" w:firstRow="0" w:lastRow="0" w:firstColumn="0" w:lastColumn="0" w:noHBand="0" w:noVBand="0"/>
        </w:tblPrEx>
        <w:trPr>
          <w:trHeight w:val="144"/>
        </w:trPr>
        <w:tc>
          <w:tcPr>
            <w:tcW w:w="14616" w:type="dxa"/>
            <w:gridSpan w:val="2"/>
          </w:tcPr>
          <w:p w:rsidR="00DB2703" w:rsidRPr="009B59AD" w:rsidRDefault="00DB2703" w:rsidP="000F0F2C">
            <w:pPr>
              <w:spacing w:after="0" w:line="240" w:lineRule="auto"/>
              <w:contextualSpacing/>
              <w:rPr>
                <w:b/>
                <w:color w:val="006600"/>
                <w:sz w:val="24"/>
                <w:szCs w:val="24"/>
              </w:rPr>
            </w:pPr>
            <w:r w:rsidRPr="009B59AD">
              <w:rPr>
                <w:b/>
                <w:color w:val="006600"/>
                <w:sz w:val="24"/>
                <w:szCs w:val="24"/>
              </w:rPr>
              <w:t xml:space="preserve">Unit Vocabulary: </w:t>
            </w:r>
            <w:r w:rsidR="000B122A">
              <w:rPr>
                <w:b/>
                <w:color w:val="006600"/>
                <w:sz w:val="24"/>
                <w:szCs w:val="24"/>
              </w:rPr>
              <w:t xml:space="preserve">See attached unit 4 vocabulary </w:t>
            </w:r>
          </w:p>
        </w:tc>
      </w:tr>
      <w:tr w:rsidR="00DB2703" w:rsidTr="00B70426">
        <w:tblPrEx>
          <w:tblLook w:val="0000" w:firstRow="0" w:lastRow="0" w:firstColumn="0" w:lastColumn="0" w:noHBand="0" w:noVBand="0"/>
        </w:tblPrEx>
        <w:trPr>
          <w:trHeight w:val="144"/>
        </w:trPr>
        <w:tc>
          <w:tcPr>
            <w:tcW w:w="14616" w:type="dxa"/>
            <w:gridSpan w:val="2"/>
          </w:tcPr>
          <w:p w:rsidR="00DB2703" w:rsidRPr="009B59AD" w:rsidRDefault="00DB2703" w:rsidP="00332172">
            <w:pPr>
              <w:spacing w:after="0" w:line="240" w:lineRule="auto"/>
              <w:contextualSpacing/>
              <w:rPr>
                <w:b/>
                <w:color w:val="006600"/>
                <w:sz w:val="24"/>
                <w:szCs w:val="24"/>
              </w:rPr>
            </w:pPr>
            <w:r w:rsidRPr="009B59AD">
              <w:rPr>
                <w:b/>
                <w:color w:val="006600"/>
                <w:sz w:val="24"/>
                <w:szCs w:val="24"/>
              </w:rPr>
              <w:t xml:space="preserve">Instructional Strategies Used:   </w:t>
            </w:r>
            <w:r w:rsidR="008D1E3A" w:rsidRPr="0097116B">
              <w:rPr>
                <w:b/>
                <w:sz w:val="24"/>
                <w:szCs w:val="24"/>
              </w:rPr>
              <w:t xml:space="preserve">Lecture, whole-group, individual, PowerPoint, </w:t>
            </w:r>
            <w:r w:rsidR="008D1E3A">
              <w:rPr>
                <w:b/>
                <w:sz w:val="24"/>
                <w:szCs w:val="24"/>
              </w:rPr>
              <w:t>Computer Lab</w:t>
            </w:r>
            <w:r w:rsidR="008D1E3A" w:rsidRPr="0097116B">
              <w:rPr>
                <w:b/>
                <w:sz w:val="24"/>
                <w:szCs w:val="24"/>
              </w:rPr>
              <w:t>, Video Clips</w:t>
            </w:r>
            <w:r w:rsidR="008D1E3A">
              <w:rPr>
                <w:b/>
                <w:sz w:val="24"/>
                <w:szCs w:val="24"/>
              </w:rPr>
              <w:t xml:space="preserve">, </w:t>
            </w:r>
            <w:proofErr w:type="spellStart"/>
            <w:r w:rsidR="008D1E3A">
              <w:rPr>
                <w:b/>
                <w:sz w:val="24"/>
                <w:szCs w:val="24"/>
              </w:rPr>
              <w:t>gadoe</w:t>
            </w:r>
            <w:proofErr w:type="spellEnd"/>
            <w:r w:rsidR="008D1E3A">
              <w:rPr>
                <w:b/>
                <w:sz w:val="24"/>
                <w:szCs w:val="24"/>
              </w:rPr>
              <w:t xml:space="preserve"> </w:t>
            </w:r>
            <w:proofErr w:type="spellStart"/>
            <w:r w:rsidR="008D1E3A">
              <w:rPr>
                <w:b/>
                <w:sz w:val="24"/>
                <w:szCs w:val="24"/>
              </w:rPr>
              <w:t>task,Cornell</w:t>
            </w:r>
            <w:proofErr w:type="spellEnd"/>
            <w:r w:rsidR="008D1E3A">
              <w:rPr>
                <w:b/>
                <w:sz w:val="24"/>
                <w:szCs w:val="24"/>
              </w:rPr>
              <w:t xml:space="preserve"> Note-taking system</w:t>
            </w:r>
          </w:p>
        </w:tc>
      </w:tr>
      <w:tr w:rsidR="00DB2703" w:rsidRPr="006512A7" w:rsidTr="00B70426">
        <w:tc>
          <w:tcPr>
            <w:tcW w:w="14616" w:type="dxa"/>
            <w:gridSpan w:val="2"/>
            <w:shd w:val="clear" w:color="auto" w:fill="auto"/>
          </w:tcPr>
          <w:p w:rsidR="00DB2703" w:rsidRPr="006512A7" w:rsidRDefault="00DB2703" w:rsidP="00332172">
            <w:pPr>
              <w:spacing w:after="0" w:line="240" w:lineRule="auto"/>
              <w:contextualSpacing/>
              <w:jc w:val="center"/>
              <w:rPr>
                <w:b/>
                <w:u w:val="single"/>
              </w:rPr>
            </w:pPr>
            <w:r>
              <w:rPr>
                <w:b/>
                <w:u w:val="single"/>
              </w:rPr>
              <w:t>Day 3</w:t>
            </w:r>
            <w:r w:rsidR="00917D84">
              <w:rPr>
                <w:b/>
                <w:u w:val="single"/>
              </w:rPr>
              <w:t xml:space="preserve"> Wednesday</w:t>
            </w:r>
          </w:p>
        </w:tc>
      </w:tr>
      <w:tr w:rsidR="00DB2703" w:rsidRPr="006512A7" w:rsidTr="00B70426">
        <w:trPr>
          <w:trHeight w:val="746"/>
        </w:trPr>
        <w:tc>
          <w:tcPr>
            <w:tcW w:w="14616" w:type="dxa"/>
            <w:gridSpan w:val="2"/>
            <w:shd w:val="clear" w:color="auto" w:fill="auto"/>
          </w:tcPr>
          <w:p w:rsidR="00B10995" w:rsidRPr="00B70426" w:rsidRDefault="00B10995" w:rsidP="00332172">
            <w:pPr>
              <w:spacing w:after="0" w:line="240" w:lineRule="auto"/>
              <w:contextualSpacing/>
              <w:rPr>
                <w:color w:val="006600"/>
              </w:rPr>
            </w:pPr>
            <w:r w:rsidRPr="00B70426">
              <w:rPr>
                <w:b/>
                <w:color w:val="006600"/>
              </w:rPr>
              <w:t>Common Core Standard(s)</w:t>
            </w:r>
            <w:r w:rsidRPr="00B70426">
              <w:rPr>
                <w:color w:val="006600"/>
              </w:rPr>
              <w:t>:</w:t>
            </w:r>
            <w:r w:rsidR="00130807">
              <w:rPr>
                <w:b/>
              </w:rPr>
              <w:t xml:space="preserve"> Common Core </w:t>
            </w:r>
            <w:smartTag w:uri="urn:schemas-microsoft-com:office:smarttags" w:element="stockticker">
              <w:r w:rsidR="00130807">
                <w:rPr>
                  <w:b/>
                </w:rPr>
                <w:t>GPS</w:t>
              </w:r>
            </w:smartTag>
            <w:r w:rsidR="00130807">
              <w:rPr>
                <w:b/>
              </w:rPr>
              <w:t>:</w:t>
            </w:r>
            <w:r w:rsidR="00130807">
              <w:t xml:space="preserve"> </w:t>
            </w:r>
            <w:smartTag w:uri="urn:schemas-microsoft-com:office:smarttags" w:element="stockticker">
              <w:r w:rsidR="00130807">
                <w:rPr>
                  <w:b/>
                  <w:bCs/>
                </w:rPr>
                <w:t>MCC</w:t>
              </w:r>
            </w:smartTag>
            <w:r w:rsidR="00130807" w:rsidDel="000507D3">
              <w:rPr>
                <w:b/>
              </w:rPr>
              <w:t xml:space="preserve"> </w:t>
            </w:r>
            <w:r w:rsidR="00130807">
              <w:rPr>
                <w:b/>
              </w:rPr>
              <w:t>9-12.S.ID.1</w:t>
            </w:r>
            <w:r w:rsidR="00130807">
              <w:rPr>
                <w:rFonts w:ascii="Arial Narrow" w:hAnsi="Arial Narrow"/>
                <w:b/>
                <w:lang w:bidi="ar-SA"/>
              </w:rPr>
              <w:t xml:space="preserve"> </w:t>
            </w:r>
            <w:r w:rsidR="00130807">
              <w:t>Represent data with plots on the real number line (dot plots, histograms, and box plots).</w:t>
            </w:r>
          </w:p>
          <w:p w:rsidR="00DB2703" w:rsidRPr="006512A7" w:rsidRDefault="00DB2703" w:rsidP="00D243E4">
            <w:pPr>
              <w:contextualSpacing/>
            </w:pPr>
          </w:p>
        </w:tc>
      </w:tr>
      <w:tr w:rsidR="00DB2703" w:rsidRPr="006512A7" w:rsidTr="00B70426">
        <w:trPr>
          <w:trHeight w:val="638"/>
        </w:trPr>
        <w:tc>
          <w:tcPr>
            <w:tcW w:w="14616" w:type="dxa"/>
            <w:gridSpan w:val="2"/>
            <w:tcBorders>
              <w:bottom w:val="single" w:sz="4" w:space="0" w:color="auto"/>
            </w:tcBorders>
            <w:shd w:val="clear" w:color="auto" w:fill="auto"/>
          </w:tcPr>
          <w:p w:rsidR="00DB2703" w:rsidRPr="002B0002" w:rsidRDefault="00DB2703" w:rsidP="000F0F2C">
            <w:pPr>
              <w:spacing w:after="0" w:line="240" w:lineRule="auto"/>
              <w:contextualSpacing/>
              <w:rPr>
                <w:sz w:val="20"/>
                <w:szCs w:val="20"/>
              </w:rPr>
            </w:pPr>
            <w:r w:rsidRPr="009B59AD">
              <w:rPr>
                <w:b/>
                <w:color w:val="006600"/>
                <w:sz w:val="20"/>
                <w:szCs w:val="20"/>
              </w:rPr>
              <w:t>EQ Question</w:t>
            </w:r>
            <w:r w:rsidR="000F0F2C" w:rsidRPr="000F0F2C">
              <w:rPr>
                <w:b/>
                <w:sz w:val="20"/>
                <w:szCs w:val="20"/>
              </w:rPr>
              <w:t>:</w:t>
            </w:r>
            <w:r w:rsidR="00130807">
              <w:rPr>
                <w:b/>
                <w:sz w:val="20"/>
                <w:szCs w:val="20"/>
              </w:rPr>
              <w:t xml:space="preserve">  Describe how you create stem-and-leaf plots and how to create frequency tables and histograms.</w:t>
            </w:r>
          </w:p>
        </w:tc>
      </w:tr>
      <w:tr w:rsidR="00DB2703" w:rsidRPr="006512A7" w:rsidTr="00586A0B">
        <w:trPr>
          <w:trHeight w:val="1826"/>
        </w:trPr>
        <w:tc>
          <w:tcPr>
            <w:tcW w:w="14616" w:type="dxa"/>
            <w:gridSpan w:val="2"/>
            <w:shd w:val="clear" w:color="auto" w:fill="auto"/>
          </w:tcPr>
          <w:p w:rsidR="0096082F" w:rsidRPr="0096082F" w:rsidRDefault="0096082F" w:rsidP="0096082F">
            <w:pPr>
              <w:spacing w:after="0" w:line="240" w:lineRule="auto"/>
              <w:contextualSpacing/>
              <w:rPr>
                <w:b/>
                <w:color w:val="006600"/>
              </w:rPr>
            </w:pPr>
            <w:r w:rsidRPr="0096082F">
              <w:rPr>
                <w:b/>
                <w:color w:val="006600"/>
              </w:rPr>
              <w:t>Lesson</w:t>
            </w:r>
            <w:r w:rsidR="000F0F2C" w:rsidRPr="000F0F2C">
              <w:rPr>
                <w:b/>
                <w:sz w:val="20"/>
                <w:szCs w:val="20"/>
              </w:rPr>
              <w:t>:</w:t>
            </w:r>
            <w:r w:rsidR="000B122A">
              <w:rPr>
                <w:b/>
                <w:sz w:val="20"/>
                <w:szCs w:val="20"/>
              </w:rPr>
              <w:t>14.2  Frequency and Histograms</w:t>
            </w:r>
          </w:p>
          <w:p w:rsidR="002B0002" w:rsidRPr="00FB206B" w:rsidRDefault="002B0002" w:rsidP="002B0002">
            <w:pPr>
              <w:contextualSpacing/>
            </w:pPr>
            <w:r>
              <w:rPr>
                <w:b/>
                <w:color w:val="006600"/>
              </w:rPr>
              <w:t>Mini Lesson</w:t>
            </w:r>
            <w:r w:rsidR="000F0F2C" w:rsidRPr="000F0F2C">
              <w:rPr>
                <w:b/>
                <w:sz w:val="20"/>
                <w:szCs w:val="20"/>
              </w:rPr>
              <w:t>:</w:t>
            </w:r>
            <w:r w:rsidR="000B122A">
              <w:rPr>
                <w:b/>
                <w:sz w:val="20"/>
                <w:szCs w:val="20"/>
              </w:rPr>
              <w:t xml:space="preserve"> warm up: organizing data: </w:t>
            </w:r>
            <w:proofErr w:type="spellStart"/>
            <w:r w:rsidR="000B122A">
              <w:rPr>
                <w:b/>
                <w:sz w:val="20"/>
                <w:szCs w:val="20"/>
              </w:rPr>
              <w:t>pg</w:t>
            </w:r>
            <w:proofErr w:type="spellEnd"/>
            <w:r w:rsidR="000B122A">
              <w:rPr>
                <w:b/>
                <w:sz w:val="20"/>
                <w:szCs w:val="20"/>
              </w:rPr>
              <w:t xml:space="preserve"> 379, math humor, page 379 </w:t>
            </w:r>
          </w:p>
          <w:p w:rsidR="00DB2703" w:rsidRPr="009B59AD" w:rsidRDefault="00DB2703" w:rsidP="00332172">
            <w:pPr>
              <w:spacing w:after="0" w:line="240" w:lineRule="auto"/>
              <w:contextualSpacing/>
              <w:rPr>
                <w:b/>
                <w:color w:val="006600"/>
              </w:rPr>
            </w:pPr>
            <w:r w:rsidRPr="009B59AD">
              <w:rPr>
                <w:b/>
                <w:color w:val="006600"/>
              </w:rPr>
              <w:t>Activating Strategies:</w:t>
            </w:r>
            <w:r w:rsidR="00332172">
              <w:rPr>
                <w:sz w:val="20"/>
                <w:szCs w:val="20"/>
              </w:rPr>
              <w:t xml:space="preserve"> </w:t>
            </w:r>
            <w:r w:rsidR="000B122A">
              <w:rPr>
                <w:sz w:val="20"/>
                <w:szCs w:val="20"/>
              </w:rPr>
              <w:t xml:space="preserve"> students will draw a histogram of their M&amp;M data for their row. </w:t>
            </w:r>
          </w:p>
          <w:p w:rsidR="00FC7E2D" w:rsidRPr="000B122A" w:rsidRDefault="00DB2703" w:rsidP="00332172">
            <w:pPr>
              <w:spacing w:after="0" w:line="240" w:lineRule="auto"/>
              <w:contextualSpacing/>
              <w:rPr>
                <w:b/>
              </w:rPr>
            </w:pPr>
            <w:r w:rsidRPr="009B59AD">
              <w:rPr>
                <w:b/>
                <w:color w:val="006600"/>
              </w:rPr>
              <w:t>Resource/Materials:</w:t>
            </w:r>
            <w:r w:rsidR="000B122A">
              <w:rPr>
                <w:b/>
              </w:rPr>
              <w:t xml:space="preserve"> Text: </w:t>
            </w:r>
            <w:r w:rsidR="00E944F1">
              <w:rPr>
                <w:b/>
                <w:i/>
                <w:u w:val="single"/>
              </w:rPr>
              <w:t>Georgia Coordinate Algebra : Holt McDougal</w:t>
            </w:r>
          </w:p>
        </w:tc>
      </w:tr>
      <w:tr w:rsidR="00DB2703" w:rsidRPr="006512A7" w:rsidTr="00B70426">
        <w:trPr>
          <w:trHeight w:val="1178"/>
        </w:trPr>
        <w:tc>
          <w:tcPr>
            <w:tcW w:w="14616" w:type="dxa"/>
            <w:gridSpan w:val="2"/>
            <w:shd w:val="clear" w:color="auto" w:fill="auto"/>
          </w:tcPr>
          <w:p w:rsidR="00DB2703" w:rsidRPr="009B59AD" w:rsidRDefault="00DB2703" w:rsidP="00332172">
            <w:pPr>
              <w:spacing w:after="0" w:line="240" w:lineRule="auto"/>
              <w:contextualSpacing/>
              <w:rPr>
                <w:b/>
                <w:color w:val="006600"/>
              </w:rPr>
            </w:pPr>
            <w:r w:rsidRPr="009B59AD">
              <w:rPr>
                <w:b/>
                <w:color w:val="006600"/>
              </w:rPr>
              <w:t>Differentiation:</w:t>
            </w:r>
            <w:r w:rsidR="000B122A">
              <w:rPr>
                <w:b/>
                <w:color w:val="006600"/>
              </w:rPr>
              <w:t xml:space="preserve"> students can use the calculators, pen and pencil, or computers to draw their histograms</w:t>
            </w:r>
          </w:p>
          <w:p w:rsidR="00C82DAD" w:rsidRDefault="00DB2703" w:rsidP="00C82DAD">
            <w:pPr>
              <w:spacing w:after="0" w:line="240" w:lineRule="auto"/>
              <w:contextualSpacing/>
              <w:rPr>
                <w:i/>
                <w:sz w:val="18"/>
              </w:rPr>
            </w:pPr>
            <w:r>
              <w:rPr>
                <w:i/>
                <w:sz w:val="18"/>
              </w:rPr>
              <w:t>Content/Process/Product:</w:t>
            </w:r>
            <w:r w:rsidR="00C82DAD" w:rsidRPr="00C82DAD">
              <w:rPr>
                <w:b/>
              </w:rPr>
              <w:t xml:space="preserve"> Content</w:t>
            </w:r>
          </w:p>
          <w:p w:rsidR="0097783F" w:rsidRDefault="00DB2703" w:rsidP="00332172">
            <w:pPr>
              <w:spacing w:after="0" w:line="240" w:lineRule="auto"/>
              <w:contextualSpacing/>
              <w:rPr>
                <w:i/>
                <w:sz w:val="18"/>
              </w:rPr>
            </w:pPr>
            <w:r>
              <w:rPr>
                <w:i/>
                <w:sz w:val="18"/>
              </w:rPr>
              <w:t>Grouping Strategy:</w:t>
            </w:r>
            <w:r w:rsidR="0097783F">
              <w:rPr>
                <w:i/>
                <w:sz w:val="18"/>
              </w:rPr>
              <w:t xml:space="preserve"> </w:t>
            </w:r>
            <w:r w:rsidR="000B122A">
              <w:rPr>
                <w:i/>
                <w:sz w:val="18"/>
              </w:rPr>
              <w:t xml:space="preserve">by color of </w:t>
            </w:r>
            <w:proofErr w:type="spellStart"/>
            <w:r w:rsidR="000B122A">
              <w:rPr>
                <w:i/>
                <w:sz w:val="18"/>
              </w:rPr>
              <w:t>m&amp;ms</w:t>
            </w:r>
            <w:proofErr w:type="spellEnd"/>
            <w:r w:rsidR="000B122A">
              <w:rPr>
                <w:i/>
                <w:sz w:val="18"/>
              </w:rPr>
              <w:t>.</w:t>
            </w:r>
            <w:r w:rsidR="0097783F">
              <w:rPr>
                <w:i/>
                <w:sz w:val="18"/>
              </w:rPr>
              <w:t xml:space="preserve"> </w:t>
            </w:r>
          </w:p>
          <w:p w:rsidR="00C82DAD" w:rsidRDefault="00DB2703" w:rsidP="00C82DAD">
            <w:pPr>
              <w:contextualSpacing/>
              <w:rPr>
                <w:i/>
                <w:sz w:val="18"/>
              </w:rPr>
            </w:pPr>
            <w:r>
              <w:rPr>
                <w:i/>
                <w:sz w:val="18"/>
              </w:rPr>
              <w:t>Assessment:</w:t>
            </w:r>
            <w:r w:rsidR="0048615F" w:rsidRPr="009361E1">
              <w:t xml:space="preserve"> </w:t>
            </w:r>
            <w:r w:rsidR="000B122A">
              <w:rPr>
                <w:b/>
                <w:sz w:val="20"/>
                <w:szCs w:val="20"/>
              </w:rPr>
              <w:t>checking homework</w:t>
            </w:r>
            <w:r w:rsidR="00C82DAD">
              <w:rPr>
                <w:i/>
                <w:sz w:val="18"/>
              </w:rPr>
              <w:t xml:space="preserve"> </w:t>
            </w:r>
          </w:p>
          <w:p w:rsidR="0048615F" w:rsidRPr="009361E1" w:rsidRDefault="0048615F" w:rsidP="00332172">
            <w:pPr>
              <w:contextualSpacing/>
            </w:pPr>
            <w:r w:rsidRPr="009361E1">
              <w:t>Students will receive individual assistance as needed:</w:t>
            </w:r>
          </w:p>
          <w:p w:rsidR="00DB2703" w:rsidRPr="00FD07BD" w:rsidRDefault="00DB2703" w:rsidP="00332172">
            <w:pPr>
              <w:spacing w:after="0" w:line="240" w:lineRule="auto"/>
              <w:contextualSpacing/>
              <w:rPr>
                <w:rFonts w:ascii="Bell MT" w:hAnsi="Bell MT"/>
                <w:b/>
                <w:i/>
                <w:sz w:val="18"/>
                <w:szCs w:val="18"/>
              </w:rPr>
            </w:pPr>
          </w:p>
        </w:tc>
      </w:tr>
      <w:tr w:rsidR="00DB2703" w:rsidRPr="006512A7" w:rsidTr="00B70426">
        <w:trPr>
          <w:trHeight w:val="1286"/>
        </w:trPr>
        <w:tc>
          <w:tcPr>
            <w:tcW w:w="14616" w:type="dxa"/>
            <w:gridSpan w:val="2"/>
            <w:shd w:val="clear" w:color="auto" w:fill="auto"/>
          </w:tcPr>
          <w:p w:rsidR="00DB2703" w:rsidRPr="009B59AD" w:rsidRDefault="00DB2703" w:rsidP="00332172">
            <w:pPr>
              <w:spacing w:after="0" w:line="240" w:lineRule="auto"/>
              <w:contextualSpacing/>
              <w:rPr>
                <w:b/>
                <w:color w:val="006600"/>
              </w:rPr>
            </w:pPr>
            <w:r w:rsidRPr="009B59AD">
              <w:rPr>
                <w:b/>
                <w:color w:val="006600"/>
              </w:rPr>
              <w:t>Assessment :</w:t>
            </w:r>
          </w:p>
          <w:p w:rsidR="00C64A38" w:rsidRPr="000E482E" w:rsidRDefault="00C64A38" w:rsidP="00C64A38">
            <w:pPr>
              <w:spacing w:after="0" w:line="240" w:lineRule="auto"/>
              <w:contextualSpacing/>
              <w:rPr>
                <w:rFonts w:ascii="Bell MT" w:hAnsi="Bell MT"/>
                <w:b/>
                <w:sz w:val="18"/>
                <w:szCs w:val="18"/>
              </w:rPr>
            </w:pPr>
            <w:r w:rsidRPr="00BA49DC">
              <w:rPr>
                <w:rFonts w:ascii="Bell MT" w:hAnsi="Bell MT"/>
                <w:i/>
                <w:sz w:val="18"/>
                <w:szCs w:val="18"/>
              </w:rPr>
              <w:t>Formative:</w:t>
            </w:r>
            <w:r>
              <w:rPr>
                <w:sz w:val="20"/>
                <w:szCs w:val="20"/>
              </w:rPr>
              <w:t xml:space="preserve"> </w:t>
            </w:r>
            <w:r w:rsidR="000B122A">
              <w:rPr>
                <w:sz w:val="20"/>
                <w:szCs w:val="20"/>
              </w:rPr>
              <w:t>histograms</w:t>
            </w:r>
          </w:p>
          <w:p w:rsidR="00C64A38" w:rsidRDefault="00C64A38" w:rsidP="00C64A38">
            <w:pPr>
              <w:spacing w:after="0" w:line="240" w:lineRule="auto"/>
              <w:contextualSpacing/>
              <w:rPr>
                <w:sz w:val="20"/>
                <w:szCs w:val="20"/>
              </w:rPr>
            </w:pPr>
            <w:r w:rsidRPr="00BA49DC">
              <w:rPr>
                <w:rFonts w:ascii="Bell MT" w:hAnsi="Bell MT"/>
                <w:i/>
                <w:sz w:val="18"/>
                <w:szCs w:val="18"/>
              </w:rPr>
              <w:t>Summative:</w:t>
            </w:r>
            <w:r>
              <w:rPr>
                <w:sz w:val="20"/>
                <w:szCs w:val="20"/>
              </w:rPr>
              <w:t xml:space="preserve">  </w:t>
            </w:r>
          </w:p>
          <w:p w:rsidR="00C64A38" w:rsidRPr="00BA49DC" w:rsidRDefault="00C64A38" w:rsidP="00C64A38">
            <w:pPr>
              <w:spacing w:after="0" w:line="240" w:lineRule="auto"/>
              <w:contextualSpacing/>
              <w:rPr>
                <w:rFonts w:ascii="Bell MT" w:hAnsi="Bell MT"/>
                <w:i/>
                <w:sz w:val="18"/>
                <w:szCs w:val="18"/>
              </w:rPr>
            </w:pPr>
            <w:r w:rsidRPr="00BA49DC">
              <w:rPr>
                <w:rFonts w:ascii="Bell MT" w:hAnsi="Bell MT"/>
                <w:i/>
                <w:sz w:val="18"/>
                <w:szCs w:val="18"/>
              </w:rPr>
              <w:t>Performance Based:</w:t>
            </w:r>
          </w:p>
          <w:p w:rsidR="00DB2703" w:rsidRPr="006512A7" w:rsidRDefault="00FB206B" w:rsidP="000B122A">
            <w:pPr>
              <w:spacing w:after="0" w:line="240" w:lineRule="auto"/>
              <w:contextualSpacing/>
              <w:rPr>
                <w:b/>
              </w:rPr>
            </w:pPr>
            <w:r>
              <w:rPr>
                <w:b/>
              </w:rPr>
              <w:t xml:space="preserve">Students will complete </w:t>
            </w:r>
            <w:r w:rsidR="000B122A">
              <w:rPr>
                <w:b/>
              </w:rPr>
              <w:t>homework</w:t>
            </w:r>
            <w:r w:rsidR="002B0002">
              <w:rPr>
                <w:b/>
              </w:rPr>
              <w:t xml:space="preserve"> </w:t>
            </w:r>
          </w:p>
        </w:tc>
      </w:tr>
      <w:tr w:rsidR="00DB2703" w:rsidRPr="006512A7" w:rsidTr="00B70426">
        <w:trPr>
          <w:trHeight w:val="818"/>
        </w:trPr>
        <w:tc>
          <w:tcPr>
            <w:tcW w:w="14616" w:type="dxa"/>
            <w:gridSpan w:val="2"/>
            <w:shd w:val="clear" w:color="auto" w:fill="auto"/>
          </w:tcPr>
          <w:p w:rsidR="00DB2703" w:rsidRPr="009B59AD" w:rsidRDefault="00DB2703" w:rsidP="00332172">
            <w:pPr>
              <w:spacing w:after="0" w:line="240" w:lineRule="auto"/>
              <w:contextualSpacing/>
              <w:rPr>
                <w:b/>
                <w:color w:val="006600"/>
              </w:rPr>
            </w:pPr>
            <w:r w:rsidRPr="009B59AD">
              <w:rPr>
                <w:b/>
                <w:color w:val="006600"/>
              </w:rPr>
              <w:t xml:space="preserve">Homework: </w:t>
            </w:r>
            <w:r w:rsidR="002D5C05">
              <w:rPr>
                <w:b/>
                <w:color w:val="006600"/>
              </w:rPr>
              <w:t xml:space="preserve">14.2, </w:t>
            </w:r>
            <w:proofErr w:type="spellStart"/>
            <w:r w:rsidR="002D5C05">
              <w:rPr>
                <w:b/>
                <w:color w:val="006600"/>
              </w:rPr>
              <w:t>pg</w:t>
            </w:r>
            <w:proofErr w:type="spellEnd"/>
            <w:r w:rsidR="002D5C05">
              <w:rPr>
                <w:b/>
                <w:color w:val="006600"/>
              </w:rPr>
              <w:t>: 382, # 7-11, 13,15-23</w:t>
            </w:r>
          </w:p>
          <w:p w:rsidR="00DB2703" w:rsidRPr="003C1394" w:rsidRDefault="00DB2703" w:rsidP="00332172">
            <w:pPr>
              <w:spacing w:after="0" w:line="240" w:lineRule="auto"/>
              <w:contextualSpacing/>
            </w:pPr>
          </w:p>
        </w:tc>
      </w:tr>
    </w:tbl>
    <w:p w:rsidR="00DB2703" w:rsidRDefault="00DB2703" w:rsidP="00332172">
      <w:pPr>
        <w:contextualSpacing/>
      </w:pPr>
      <w:r>
        <w:t>Resources and Reflective Notes:</w:t>
      </w:r>
      <w:r w:rsidR="002D5C05">
        <w:t xml:space="preserve"> </w:t>
      </w:r>
    </w:p>
    <w:p w:rsidR="00A26682" w:rsidRDefault="00A26682" w:rsidP="00332172">
      <w:pPr>
        <w:contextualSpacing/>
      </w:pPr>
    </w:p>
    <w:p w:rsidR="00316370" w:rsidRPr="00316370" w:rsidRDefault="00316370" w:rsidP="00316370">
      <w:pPr>
        <w:contextualSpacing/>
        <w:rPr>
          <w:color w:val="FF0000"/>
          <w:sz w:val="32"/>
          <w:szCs w:val="32"/>
        </w:rPr>
      </w:pPr>
      <w:r w:rsidRPr="00316370">
        <w:rPr>
          <w:color w:val="FF0000"/>
          <w:sz w:val="32"/>
          <w:szCs w:val="32"/>
        </w:rPr>
        <w:t xml:space="preserve">#All lesson plans subject to change. </w:t>
      </w:r>
    </w:p>
    <w:p w:rsidR="00A26682" w:rsidRDefault="00A26682" w:rsidP="00332172">
      <w:pPr>
        <w:contextualSpacing/>
      </w:pPr>
    </w:p>
    <w:p w:rsidR="000F0F2C" w:rsidRDefault="000F0F2C" w:rsidP="00332172">
      <w:pPr>
        <w:contextualSpacing/>
      </w:pPr>
    </w:p>
    <w:p w:rsidR="000F0F2C" w:rsidRDefault="000F0F2C" w:rsidP="00332172">
      <w:pPr>
        <w:contextualSpacing/>
      </w:pPr>
    </w:p>
    <w:p w:rsidR="002D5C05" w:rsidRDefault="002D5C05" w:rsidP="00332172">
      <w:pPr>
        <w:contextualSpacing/>
      </w:pPr>
    </w:p>
    <w:p w:rsidR="000F0F2C" w:rsidRDefault="000F0F2C" w:rsidP="00332172">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9986"/>
      </w:tblGrid>
      <w:tr w:rsidR="008D1E3A" w:rsidRPr="006512A7" w:rsidTr="00B70426">
        <w:trPr>
          <w:trHeight w:val="288"/>
        </w:trPr>
        <w:tc>
          <w:tcPr>
            <w:tcW w:w="4630" w:type="dxa"/>
            <w:shd w:val="clear" w:color="auto" w:fill="auto"/>
          </w:tcPr>
          <w:p w:rsidR="008D1E3A" w:rsidRPr="006512A7" w:rsidRDefault="008D1E3A" w:rsidP="0008104F">
            <w:pPr>
              <w:spacing w:after="0" w:line="240" w:lineRule="auto"/>
              <w:contextualSpacing/>
            </w:pPr>
            <w:r w:rsidRPr="006512A7">
              <w:rPr>
                <w:b/>
                <w:u w:val="single"/>
              </w:rPr>
              <w:lastRenderedPageBreak/>
              <w:t>Grade Level</w:t>
            </w:r>
            <w:r>
              <w:t xml:space="preserve">    </w:t>
            </w:r>
            <w:r w:rsidRPr="006512A7">
              <w:t xml:space="preserve">  </w:t>
            </w:r>
          </w:p>
          <w:p w:rsidR="008D1E3A" w:rsidRPr="0099177E" w:rsidRDefault="008D1E3A" w:rsidP="0008104F">
            <w:pPr>
              <w:spacing w:after="0" w:line="240" w:lineRule="auto"/>
              <w:contextualSpacing/>
              <w:rPr>
                <w:color w:val="FF0000"/>
              </w:rPr>
            </w:pPr>
            <w:r>
              <w:rPr>
                <w:color w:val="FF0000"/>
              </w:rPr>
              <w:t>9</w:t>
            </w:r>
            <w:r w:rsidRPr="008D1E3A">
              <w:rPr>
                <w:color w:val="FF0000"/>
                <w:vertAlign w:val="superscript"/>
              </w:rPr>
              <w:t>th</w:t>
            </w:r>
            <w:r>
              <w:rPr>
                <w:color w:val="FF0000"/>
              </w:rPr>
              <w:t xml:space="preserve"> Accelerated Coordinate Algebra 3</w:t>
            </w:r>
            <w:r w:rsidRPr="008D1E3A">
              <w:rPr>
                <w:color w:val="FF0000"/>
                <w:vertAlign w:val="superscript"/>
              </w:rPr>
              <w:t>rd</w:t>
            </w:r>
            <w:r>
              <w:rPr>
                <w:color w:val="FF0000"/>
              </w:rPr>
              <w:t xml:space="preserve"> and 4</w:t>
            </w:r>
            <w:r w:rsidRPr="008D1E3A">
              <w:rPr>
                <w:color w:val="FF0000"/>
                <w:vertAlign w:val="superscript"/>
              </w:rPr>
              <w:t>th</w:t>
            </w:r>
            <w:r>
              <w:rPr>
                <w:color w:val="FF0000"/>
              </w:rPr>
              <w:t xml:space="preserve">  </w:t>
            </w:r>
          </w:p>
        </w:tc>
        <w:tc>
          <w:tcPr>
            <w:tcW w:w="9986" w:type="dxa"/>
            <w:shd w:val="clear" w:color="auto" w:fill="auto"/>
          </w:tcPr>
          <w:p w:rsidR="008D1E3A" w:rsidRDefault="008D1E3A" w:rsidP="0008104F">
            <w:pPr>
              <w:spacing w:after="0" w:line="240" w:lineRule="auto"/>
              <w:contextualSpacing/>
            </w:pPr>
            <w:r w:rsidRPr="006512A7">
              <w:rPr>
                <w:b/>
                <w:u w:val="single"/>
              </w:rPr>
              <w:t>Teacher/Room</w:t>
            </w:r>
            <w:r w:rsidRPr="006512A7">
              <w:t>:</w:t>
            </w:r>
            <w:r>
              <w:t xml:space="preserve">        Lisa W. Payne </w:t>
            </w:r>
          </w:p>
          <w:p w:rsidR="008D1E3A" w:rsidRPr="006512A7" w:rsidRDefault="008D1E3A" w:rsidP="0008104F">
            <w:pPr>
              <w:spacing w:after="0" w:line="240" w:lineRule="auto"/>
              <w:contextualSpacing/>
            </w:pPr>
            <w:r>
              <w:t xml:space="preserve">                                     Room #181                      Week of:   August    11-15                           Week #1</w:t>
            </w:r>
          </w:p>
        </w:tc>
      </w:tr>
      <w:tr w:rsidR="00DB2703" w:rsidTr="00B70426">
        <w:tblPrEx>
          <w:tblLook w:val="0000" w:firstRow="0" w:lastRow="0" w:firstColumn="0" w:lastColumn="0" w:noHBand="0" w:noVBand="0"/>
        </w:tblPrEx>
        <w:trPr>
          <w:trHeight w:val="144"/>
        </w:trPr>
        <w:tc>
          <w:tcPr>
            <w:tcW w:w="14616" w:type="dxa"/>
            <w:gridSpan w:val="2"/>
          </w:tcPr>
          <w:p w:rsidR="00DB2703" w:rsidRPr="009B59AD" w:rsidRDefault="00DB2703" w:rsidP="009A0C07">
            <w:pPr>
              <w:spacing w:after="0" w:line="240" w:lineRule="auto"/>
              <w:contextualSpacing/>
              <w:rPr>
                <w:b/>
                <w:color w:val="006600"/>
                <w:sz w:val="24"/>
                <w:szCs w:val="24"/>
              </w:rPr>
            </w:pPr>
            <w:r w:rsidRPr="009B59AD">
              <w:rPr>
                <w:b/>
                <w:color w:val="006600"/>
                <w:sz w:val="24"/>
                <w:szCs w:val="24"/>
              </w:rPr>
              <w:t>Unit Vocabulary</w:t>
            </w:r>
            <w:r w:rsidR="009A0C07" w:rsidRPr="009A0C07">
              <w:rPr>
                <w:b/>
                <w:sz w:val="24"/>
                <w:szCs w:val="24"/>
              </w:rPr>
              <w:t>:</w:t>
            </w:r>
            <w:r w:rsidR="002D5C05">
              <w:rPr>
                <w:b/>
                <w:sz w:val="24"/>
                <w:szCs w:val="24"/>
              </w:rPr>
              <w:t xml:space="preserve"> see attached unit 4 vocabulary</w:t>
            </w:r>
          </w:p>
        </w:tc>
      </w:tr>
      <w:tr w:rsidR="00DB2703" w:rsidTr="00B70426">
        <w:tblPrEx>
          <w:tblLook w:val="0000" w:firstRow="0" w:lastRow="0" w:firstColumn="0" w:lastColumn="0" w:noHBand="0" w:noVBand="0"/>
        </w:tblPrEx>
        <w:trPr>
          <w:trHeight w:val="144"/>
        </w:trPr>
        <w:tc>
          <w:tcPr>
            <w:tcW w:w="14616" w:type="dxa"/>
            <w:gridSpan w:val="2"/>
          </w:tcPr>
          <w:p w:rsidR="00DB2703" w:rsidRPr="009B59AD" w:rsidRDefault="00DB2703" w:rsidP="00332172">
            <w:pPr>
              <w:spacing w:after="0" w:line="240" w:lineRule="auto"/>
              <w:contextualSpacing/>
              <w:rPr>
                <w:b/>
                <w:color w:val="006600"/>
                <w:sz w:val="24"/>
                <w:szCs w:val="24"/>
              </w:rPr>
            </w:pPr>
            <w:r w:rsidRPr="009B59AD">
              <w:rPr>
                <w:b/>
                <w:color w:val="006600"/>
                <w:sz w:val="24"/>
                <w:szCs w:val="24"/>
              </w:rPr>
              <w:t>Instructional Strategies Used</w:t>
            </w:r>
            <w:r w:rsidR="008D1E3A" w:rsidRPr="0097116B">
              <w:rPr>
                <w:b/>
                <w:sz w:val="24"/>
                <w:szCs w:val="24"/>
              </w:rPr>
              <w:t xml:space="preserve"> </w:t>
            </w:r>
            <w:r w:rsidR="008D1E3A" w:rsidRPr="0097116B">
              <w:rPr>
                <w:b/>
                <w:sz w:val="24"/>
                <w:szCs w:val="24"/>
              </w:rPr>
              <w:t xml:space="preserve">Lecture, whole-group, individual, PowerPoint, </w:t>
            </w:r>
            <w:r w:rsidR="008D1E3A">
              <w:rPr>
                <w:b/>
                <w:sz w:val="24"/>
                <w:szCs w:val="24"/>
              </w:rPr>
              <w:t>Computer Lab</w:t>
            </w:r>
            <w:r w:rsidR="008D1E3A" w:rsidRPr="0097116B">
              <w:rPr>
                <w:b/>
                <w:sz w:val="24"/>
                <w:szCs w:val="24"/>
              </w:rPr>
              <w:t>, Video Clips</w:t>
            </w:r>
            <w:r w:rsidR="008D1E3A">
              <w:rPr>
                <w:b/>
                <w:sz w:val="24"/>
                <w:szCs w:val="24"/>
              </w:rPr>
              <w:t xml:space="preserve">, </w:t>
            </w:r>
            <w:proofErr w:type="spellStart"/>
            <w:r w:rsidR="008D1E3A">
              <w:rPr>
                <w:b/>
                <w:sz w:val="24"/>
                <w:szCs w:val="24"/>
              </w:rPr>
              <w:t>gadoe</w:t>
            </w:r>
            <w:proofErr w:type="spellEnd"/>
            <w:r w:rsidR="008D1E3A">
              <w:rPr>
                <w:b/>
                <w:sz w:val="24"/>
                <w:szCs w:val="24"/>
              </w:rPr>
              <w:t xml:space="preserve"> </w:t>
            </w:r>
            <w:proofErr w:type="spellStart"/>
            <w:r w:rsidR="008D1E3A">
              <w:rPr>
                <w:b/>
                <w:sz w:val="24"/>
                <w:szCs w:val="24"/>
              </w:rPr>
              <w:t>task,Cornell</w:t>
            </w:r>
            <w:proofErr w:type="spellEnd"/>
            <w:r w:rsidR="008D1E3A">
              <w:rPr>
                <w:b/>
                <w:sz w:val="24"/>
                <w:szCs w:val="24"/>
              </w:rPr>
              <w:t xml:space="preserve"> Note-taking system</w:t>
            </w:r>
          </w:p>
        </w:tc>
      </w:tr>
      <w:tr w:rsidR="00DB2703" w:rsidRPr="006512A7" w:rsidTr="00B70426">
        <w:tc>
          <w:tcPr>
            <w:tcW w:w="14616" w:type="dxa"/>
            <w:gridSpan w:val="2"/>
            <w:shd w:val="clear" w:color="auto" w:fill="auto"/>
          </w:tcPr>
          <w:p w:rsidR="00DB2703" w:rsidRPr="006512A7" w:rsidRDefault="00DB2703" w:rsidP="00332172">
            <w:pPr>
              <w:spacing w:after="0" w:line="240" w:lineRule="auto"/>
              <w:contextualSpacing/>
              <w:jc w:val="center"/>
              <w:rPr>
                <w:b/>
                <w:u w:val="single"/>
              </w:rPr>
            </w:pPr>
            <w:r>
              <w:rPr>
                <w:b/>
                <w:u w:val="single"/>
              </w:rPr>
              <w:t>Day 4</w:t>
            </w:r>
            <w:r w:rsidR="00917D84">
              <w:rPr>
                <w:b/>
                <w:u w:val="single"/>
              </w:rPr>
              <w:t xml:space="preserve"> Thursday</w:t>
            </w:r>
          </w:p>
        </w:tc>
      </w:tr>
      <w:tr w:rsidR="00DB2703" w:rsidRPr="006512A7" w:rsidTr="007F7B3B">
        <w:trPr>
          <w:trHeight w:val="1556"/>
        </w:trPr>
        <w:tc>
          <w:tcPr>
            <w:tcW w:w="14616" w:type="dxa"/>
            <w:gridSpan w:val="2"/>
            <w:shd w:val="clear" w:color="auto" w:fill="auto"/>
          </w:tcPr>
          <w:p w:rsidR="002D5C05" w:rsidRPr="007F7B3B" w:rsidRDefault="00586A0B" w:rsidP="002D5C05">
            <w:pPr>
              <w:rPr>
                <w:rFonts w:ascii="Arial Narrow" w:hAnsi="Arial Narrow"/>
              </w:rPr>
            </w:pPr>
            <w:r w:rsidRPr="00B70426">
              <w:rPr>
                <w:b/>
                <w:color w:val="006600"/>
              </w:rPr>
              <w:t>Common Core Standard(s)</w:t>
            </w:r>
            <w:r w:rsidRPr="00B70426">
              <w:rPr>
                <w:color w:val="006600"/>
              </w:rPr>
              <w:t>:</w:t>
            </w:r>
            <w:smartTag w:uri="urn:schemas-microsoft-com:office:smarttags" w:element="stockticker">
              <w:r w:rsidR="002D5C05">
                <w:rPr>
                  <w:b/>
                  <w:bCs/>
                </w:rPr>
                <w:t xml:space="preserve"> MCC</w:t>
              </w:r>
            </w:smartTag>
            <w:r w:rsidR="002D5C05" w:rsidRPr="00D513B1" w:rsidDel="004D5B80">
              <w:rPr>
                <w:rFonts w:ascii="Arial Narrow" w:hAnsi="Arial Narrow"/>
                <w:b/>
              </w:rPr>
              <w:t xml:space="preserve"> </w:t>
            </w:r>
            <w:r w:rsidR="002D5C05" w:rsidRPr="00D513B1">
              <w:rPr>
                <w:rFonts w:ascii="Arial Narrow" w:hAnsi="Arial Narrow"/>
                <w:b/>
              </w:rPr>
              <w:t>9-12.S.ID.5</w:t>
            </w:r>
            <w:r w:rsidR="002D5C05" w:rsidRPr="00D513B1">
              <w:rPr>
                <w:rFonts w:ascii="Arial Narrow" w:hAnsi="Arial Narrow" w:cs="Gotham-Medium"/>
              </w:rPr>
              <w:t xml:space="preserve"> Summarize categorical data for two categories in two-way frequency tables. Interpret relative frequencies in the context of the data (including joint, marginal, and conditional relative frequencies). Recognize possible associations and trends in the data.</w:t>
            </w:r>
            <w:r w:rsidR="007F7B3B">
              <w:rPr>
                <w:rFonts w:ascii="Arial Narrow" w:hAnsi="Arial Narrow"/>
              </w:rPr>
              <w:t xml:space="preserve"> </w:t>
            </w:r>
            <w:smartTag w:uri="urn:schemas-microsoft-com:office:smarttags" w:element="stockticker">
              <w:r w:rsidR="002D5C05">
                <w:rPr>
                  <w:b/>
                  <w:bCs/>
                </w:rPr>
                <w:t>MCC</w:t>
              </w:r>
            </w:smartTag>
            <w:r w:rsidR="002D5C05" w:rsidRPr="00D513B1">
              <w:rPr>
                <w:rFonts w:ascii="Arial Narrow" w:hAnsi="Arial Narrow"/>
                <w:b/>
              </w:rPr>
              <w:t>.9-12.S.CP.4</w:t>
            </w:r>
            <w:r w:rsidR="002D5C05" w:rsidRPr="00D513B1">
              <w:rPr>
                <w:rFonts w:ascii="Arial Narrow" w:hAnsi="Arial Narrow" w:cs="Gotham-Medium"/>
              </w:rPr>
              <w:t xml:space="preserve"> Construct and interpret two-way frequency tables of data when two categories are associated with each object being classified. Use the two-way table as a sample space to decide if events are independent and to approximate conditional probabilities.</w:t>
            </w:r>
            <w:r w:rsidR="007F7B3B">
              <w:rPr>
                <w:rFonts w:ascii="Arial Narrow" w:hAnsi="Arial Narrow"/>
              </w:rPr>
              <w:t xml:space="preserve"> </w:t>
            </w:r>
            <w:r w:rsidR="002D5C05" w:rsidRPr="00D513B1">
              <w:rPr>
                <w:rFonts w:ascii="Arial Narrow" w:hAnsi="Arial Narrow"/>
              </w:rPr>
              <w:t xml:space="preserve">Also </w:t>
            </w:r>
            <w:smartTag w:uri="urn:schemas-microsoft-com:office:smarttags" w:element="stockticker">
              <w:r w:rsidR="002D5C05">
                <w:rPr>
                  <w:b/>
                  <w:bCs/>
                </w:rPr>
                <w:t>MCC</w:t>
              </w:r>
            </w:smartTag>
            <w:r w:rsidR="002D5C05" w:rsidRPr="00D513B1" w:rsidDel="004D5B80">
              <w:rPr>
                <w:rFonts w:ascii="Arial Narrow" w:hAnsi="Arial Narrow"/>
                <w:b/>
              </w:rPr>
              <w:t xml:space="preserve"> </w:t>
            </w:r>
            <w:r w:rsidR="002D5C05" w:rsidRPr="00D513B1">
              <w:rPr>
                <w:rFonts w:ascii="Arial Narrow" w:hAnsi="Arial Narrow"/>
                <w:b/>
              </w:rPr>
              <w:t>9-12.S.CP.5</w:t>
            </w:r>
          </w:p>
          <w:p w:rsidR="00586A0B" w:rsidRPr="00B70426" w:rsidRDefault="00586A0B" w:rsidP="00332172">
            <w:pPr>
              <w:spacing w:after="0" w:line="240" w:lineRule="auto"/>
              <w:contextualSpacing/>
              <w:rPr>
                <w:color w:val="006600"/>
              </w:rPr>
            </w:pPr>
          </w:p>
          <w:p w:rsidR="00DB2703" w:rsidRPr="006512A7" w:rsidRDefault="00DB2703" w:rsidP="00D243E4">
            <w:pPr>
              <w:contextualSpacing/>
            </w:pPr>
          </w:p>
        </w:tc>
      </w:tr>
      <w:tr w:rsidR="00DB2703" w:rsidRPr="006512A7" w:rsidTr="002B0002">
        <w:trPr>
          <w:trHeight w:val="386"/>
        </w:trPr>
        <w:tc>
          <w:tcPr>
            <w:tcW w:w="14616" w:type="dxa"/>
            <w:gridSpan w:val="2"/>
            <w:tcBorders>
              <w:bottom w:val="single" w:sz="4" w:space="0" w:color="auto"/>
            </w:tcBorders>
            <w:shd w:val="clear" w:color="auto" w:fill="auto"/>
          </w:tcPr>
          <w:p w:rsidR="002D5C05" w:rsidRPr="008C6421" w:rsidRDefault="00DB2703" w:rsidP="002D5C05">
            <w:pPr>
              <w:pStyle w:val="MT"/>
            </w:pPr>
            <w:r w:rsidRPr="009B59AD">
              <w:rPr>
                <w:b/>
                <w:color w:val="006600"/>
              </w:rPr>
              <w:t>EQ Question</w:t>
            </w:r>
            <w:r w:rsidR="000F0F2C" w:rsidRPr="000F0F2C">
              <w:rPr>
                <w:b/>
              </w:rPr>
              <w:t>:</w:t>
            </w:r>
            <w:r w:rsidR="002D5C05" w:rsidRPr="00914772">
              <w:t xml:space="preserve"> Construct and interpret two-way frequency tables of data when two categories are associated with each object being classified.</w:t>
            </w:r>
          </w:p>
          <w:p w:rsidR="00DB2703" w:rsidRPr="00C51662" w:rsidRDefault="00DB2703" w:rsidP="000F0F2C">
            <w:pPr>
              <w:spacing w:after="0" w:line="240" w:lineRule="auto"/>
              <w:contextualSpacing/>
              <w:rPr>
                <w:sz w:val="20"/>
                <w:szCs w:val="20"/>
              </w:rPr>
            </w:pPr>
          </w:p>
        </w:tc>
      </w:tr>
      <w:tr w:rsidR="00DB2703" w:rsidRPr="006512A7" w:rsidTr="00C64A38">
        <w:trPr>
          <w:trHeight w:val="1871"/>
        </w:trPr>
        <w:tc>
          <w:tcPr>
            <w:tcW w:w="14616" w:type="dxa"/>
            <w:gridSpan w:val="2"/>
            <w:shd w:val="clear" w:color="auto" w:fill="auto"/>
          </w:tcPr>
          <w:p w:rsidR="0096082F" w:rsidRPr="002B0002" w:rsidRDefault="0096082F" w:rsidP="0096082F">
            <w:pPr>
              <w:spacing w:after="0" w:line="240" w:lineRule="auto"/>
              <w:contextualSpacing/>
              <w:rPr>
                <w:b/>
              </w:rPr>
            </w:pPr>
            <w:r w:rsidRPr="0096082F">
              <w:rPr>
                <w:b/>
                <w:color w:val="006600"/>
              </w:rPr>
              <w:t>Lesson</w:t>
            </w:r>
            <w:r w:rsidR="002B0002">
              <w:rPr>
                <w:b/>
              </w:rPr>
              <w:t xml:space="preserve"> </w:t>
            </w:r>
            <w:r w:rsidR="000F0F2C" w:rsidRPr="000F0F2C">
              <w:rPr>
                <w:b/>
                <w:sz w:val="20"/>
                <w:szCs w:val="20"/>
              </w:rPr>
              <w:t>:</w:t>
            </w:r>
            <w:r w:rsidR="002D5C05">
              <w:rPr>
                <w:b/>
                <w:sz w:val="20"/>
                <w:szCs w:val="20"/>
              </w:rPr>
              <w:t>14.3 Two-Way tables</w:t>
            </w:r>
          </w:p>
          <w:p w:rsidR="00DB2703" w:rsidRPr="002B0002" w:rsidRDefault="00DB2703" w:rsidP="00332172">
            <w:pPr>
              <w:spacing w:after="0" w:line="240" w:lineRule="auto"/>
              <w:contextualSpacing/>
              <w:rPr>
                <w:b/>
              </w:rPr>
            </w:pPr>
            <w:r w:rsidRPr="009B59AD">
              <w:rPr>
                <w:b/>
                <w:color w:val="006600"/>
              </w:rPr>
              <w:t>Mini Lesson</w:t>
            </w:r>
            <w:r w:rsidR="002B0002">
              <w:rPr>
                <w:b/>
              </w:rPr>
              <w:t xml:space="preserve"> </w:t>
            </w:r>
            <w:r w:rsidR="000F0F2C" w:rsidRPr="000F0F2C">
              <w:rPr>
                <w:b/>
                <w:sz w:val="20"/>
                <w:szCs w:val="20"/>
              </w:rPr>
              <w:t>:</w:t>
            </w:r>
            <w:r w:rsidR="002D5C05">
              <w:rPr>
                <w:b/>
                <w:sz w:val="20"/>
                <w:szCs w:val="20"/>
              </w:rPr>
              <w:t xml:space="preserve"> Check homework</w:t>
            </w:r>
          </w:p>
          <w:p w:rsidR="00DB2703" w:rsidRPr="009B59AD" w:rsidRDefault="00DB2703" w:rsidP="00332172">
            <w:pPr>
              <w:spacing w:after="0" w:line="240" w:lineRule="auto"/>
              <w:contextualSpacing/>
              <w:rPr>
                <w:b/>
                <w:color w:val="006600"/>
              </w:rPr>
            </w:pPr>
            <w:r w:rsidRPr="009B59AD">
              <w:rPr>
                <w:b/>
                <w:color w:val="006600"/>
              </w:rPr>
              <w:t>Activating Strategies:</w:t>
            </w:r>
            <w:r w:rsidR="00332172">
              <w:rPr>
                <w:sz w:val="20"/>
                <w:szCs w:val="20"/>
              </w:rPr>
              <w:t xml:space="preserve"> </w:t>
            </w:r>
            <w:r w:rsidR="002D5C05">
              <w:rPr>
                <w:sz w:val="20"/>
                <w:szCs w:val="20"/>
              </w:rPr>
              <w:t xml:space="preserve">Warm up ( how to find probability </w:t>
            </w:r>
          </w:p>
          <w:p w:rsidR="00E944F1" w:rsidRDefault="00DB2703" w:rsidP="00E944F1">
            <w:pPr>
              <w:spacing w:after="0" w:line="240" w:lineRule="auto"/>
              <w:contextualSpacing/>
              <w:rPr>
                <w:b/>
              </w:rPr>
            </w:pPr>
            <w:r w:rsidRPr="009B59AD">
              <w:rPr>
                <w:b/>
                <w:color w:val="006600"/>
              </w:rPr>
              <w:t>Resource/Materials:</w:t>
            </w:r>
            <w:r w:rsidR="00FC7E2D" w:rsidRPr="00F544FD">
              <w:rPr>
                <w:b/>
              </w:rPr>
              <w:t xml:space="preserve"> Text:  </w:t>
            </w:r>
            <w:r w:rsidR="00E944F1">
              <w:rPr>
                <w:b/>
                <w:i/>
                <w:u w:val="single"/>
              </w:rPr>
              <w:t>Georgia Coordinate Algebra : Holt McDougal</w:t>
            </w:r>
          </w:p>
          <w:p w:rsidR="00DB2703" w:rsidRDefault="002D5C05" w:rsidP="00332172">
            <w:pPr>
              <w:spacing w:after="0" w:line="240" w:lineRule="auto"/>
              <w:contextualSpacing/>
            </w:pPr>
            <w:r>
              <w:t>“</w:t>
            </w:r>
            <w:proofErr w:type="gramStart"/>
            <w:r>
              <w:t>do</w:t>
            </w:r>
            <w:proofErr w:type="gramEnd"/>
            <w:r>
              <w:t xml:space="preserve"> you have at least one pet in your home?”  Girl yes:</w:t>
            </w:r>
          </w:p>
          <w:p w:rsidR="002D5C05" w:rsidRDefault="002D5C05" w:rsidP="00332172">
            <w:pPr>
              <w:spacing w:after="0" w:line="240" w:lineRule="auto"/>
              <w:contextualSpacing/>
            </w:pPr>
            <w:r>
              <w:t xml:space="preserve">                                                                                    Girl no:</w:t>
            </w:r>
          </w:p>
          <w:p w:rsidR="002D5C05" w:rsidRDefault="002D5C05" w:rsidP="00332172">
            <w:pPr>
              <w:spacing w:after="0" w:line="240" w:lineRule="auto"/>
              <w:contextualSpacing/>
            </w:pPr>
            <w:r>
              <w:t xml:space="preserve">                                                                                    Boy yes:</w:t>
            </w:r>
          </w:p>
          <w:p w:rsidR="002D5C05" w:rsidRDefault="002D5C05" w:rsidP="00332172">
            <w:pPr>
              <w:spacing w:after="0" w:line="240" w:lineRule="auto"/>
              <w:contextualSpacing/>
            </w:pPr>
            <w:r>
              <w:t xml:space="preserve">                                                                                    Boy no:       How can this data be organized in a table?  </w:t>
            </w:r>
          </w:p>
          <w:p w:rsidR="002D5C05" w:rsidRDefault="002D5C05" w:rsidP="00332172">
            <w:pPr>
              <w:spacing w:after="0" w:line="240" w:lineRule="auto"/>
              <w:contextualSpacing/>
            </w:pPr>
            <w:r>
              <w:t>Relative frequency</w:t>
            </w:r>
          </w:p>
          <w:p w:rsidR="002D5C05" w:rsidRDefault="002D5C05" w:rsidP="00332172">
            <w:pPr>
              <w:spacing w:after="0" w:line="240" w:lineRule="auto"/>
              <w:contextualSpacing/>
            </w:pPr>
            <w:r>
              <w:t xml:space="preserve">Marginal relative frequencies </w:t>
            </w:r>
          </w:p>
          <w:p w:rsidR="007F7B3B" w:rsidRDefault="007F7B3B" w:rsidP="00332172">
            <w:pPr>
              <w:spacing w:after="0" w:line="240" w:lineRule="auto"/>
              <w:contextualSpacing/>
            </w:pPr>
            <w:r>
              <w:t>Joint relative frequency</w:t>
            </w:r>
          </w:p>
          <w:p w:rsidR="007F7B3B" w:rsidRPr="00F7441A" w:rsidRDefault="007F7B3B" w:rsidP="00332172">
            <w:pPr>
              <w:spacing w:after="0" w:line="240" w:lineRule="auto"/>
              <w:contextualSpacing/>
            </w:pPr>
            <w:r>
              <w:t>Conditional relative frequency</w:t>
            </w:r>
          </w:p>
        </w:tc>
      </w:tr>
      <w:tr w:rsidR="00DB2703" w:rsidRPr="006512A7" w:rsidTr="00B70426">
        <w:trPr>
          <w:trHeight w:val="1178"/>
        </w:trPr>
        <w:tc>
          <w:tcPr>
            <w:tcW w:w="14616" w:type="dxa"/>
            <w:gridSpan w:val="2"/>
            <w:shd w:val="clear" w:color="auto" w:fill="auto"/>
          </w:tcPr>
          <w:p w:rsidR="00DB2703" w:rsidRPr="009B59AD" w:rsidRDefault="00DB2703" w:rsidP="00332172">
            <w:pPr>
              <w:spacing w:after="0" w:line="240" w:lineRule="auto"/>
              <w:contextualSpacing/>
              <w:rPr>
                <w:b/>
                <w:color w:val="006600"/>
              </w:rPr>
            </w:pPr>
            <w:r w:rsidRPr="009B59AD">
              <w:rPr>
                <w:b/>
                <w:color w:val="006600"/>
              </w:rPr>
              <w:t>Differentiation:</w:t>
            </w:r>
            <w:r w:rsidR="002D5C05">
              <w:rPr>
                <w:b/>
                <w:color w:val="006600"/>
              </w:rPr>
              <w:t xml:space="preserve"> examples on board  example 2 </w:t>
            </w:r>
          </w:p>
          <w:p w:rsidR="00C82DAD" w:rsidRDefault="00DB2703" w:rsidP="00C82DAD">
            <w:pPr>
              <w:spacing w:after="0" w:line="240" w:lineRule="auto"/>
              <w:contextualSpacing/>
              <w:rPr>
                <w:i/>
                <w:sz w:val="18"/>
              </w:rPr>
            </w:pPr>
            <w:r>
              <w:rPr>
                <w:i/>
                <w:sz w:val="18"/>
              </w:rPr>
              <w:t>Content/Process/Product:</w:t>
            </w:r>
            <w:r w:rsidR="00C82DAD" w:rsidRPr="00C82DAD">
              <w:rPr>
                <w:b/>
              </w:rPr>
              <w:t xml:space="preserve"> Content</w:t>
            </w:r>
          </w:p>
          <w:p w:rsidR="0097783F" w:rsidRDefault="00DB2703" w:rsidP="00332172">
            <w:pPr>
              <w:spacing w:after="0" w:line="240" w:lineRule="auto"/>
              <w:contextualSpacing/>
              <w:rPr>
                <w:i/>
                <w:sz w:val="18"/>
              </w:rPr>
            </w:pPr>
            <w:r>
              <w:rPr>
                <w:i/>
                <w:sz w:val="18"/>
              </w:rPr>
              <w:t>Grouping Strategy:</w:t>
            </w:r>
            <w:r w:rsidR="0097783F">
              <w:rPr>
                <w:i/>
                <w:sz w:val="18"/>
              </w:rPr>
              <w:t xml:space="preserve"> </w:t>
            </w:r>
            <w:r w:rsidR="007F7B3B">
              <w:rPr>
                <w:i/>
                <w:sz w:val="18"/>
              </w:rPr>
              <w:t>whole group</w:t>
            </w:r>
            <w:r w:rsidR="0097783F">
              <w:rPr>
                <w:i/>
                <w:sz w:val="18"/>
              </w:rPr>
              <w:t xml:space="preserve"> </w:t>
            </w:r>
          </w:p>
          <w:p w:rsidR="00C82DAD" w:rsidRDefault="00DB2703" w:rsidP="00C82DAD">
            <w:pPr>
              <w:contextualSpacing/>
              <w:rPr>
                <w:i/>
                <w:sz w:val="18"/>
              </w:rPr>
            </w:pPr>
            <w:r>
              <w:rPr>
                <w:i/>
                <w:sz w:val="18"/>
              </w:rPr>
              <w:t>Assessmen</w:t>
            </w:r>
            <w:r w:rsidR="00A26682">
              <w:rPr>
                <w:i/>
                <w:sz w:val="18"/>
              </w:rPr>
              <w:t xml:space="preserve">t </w:t>
            </w:r>
            <w:r w:rsidR="007F7B3B">
              <w:rPr>
                <w:b/>
                <w:sz w:val="20"/>
                <w:szCs w:val="20"/>
              </w:rPr>
              <w:t>: quiz 14.2</w:t>
            </w:r>
          </w:p>
          <w:p w:rsidR="0048615F" w:rsidRPr="009361E1" w:rsidRDefault="0048615F" w:rsidP="00332172">
            <w:pPr>
              <w:contextualSpacing/>
            </w:pPr>
            <w:r w:rsidRPr="009361E1">
              <w:t xml:space="preserve"> Students will receive individual assistance as needed:</w:t>
            </w:r>
          </w:p>
          <w:p w:rsidR="00DB2703" w:rsidRPr="00FD07BD" w:rsidRDefault="00DB2703" w:rsidP="00332172">
            <w:pPr>
              <w:spacing w:after="0" w:line="240" w:lineRule="auto"/>
              <w:contextualSpacing/>
              <w:rPr>
                <w:rFonts w:ascii="Bell MT" w:hAnsi="Bell MT"/>
                <w:b/>
                <w:i/>
                <w:sz w:val="18"/>
                <w:szCs w:val="18"/>
              </w:rPr>
            </w:pPr>
          </w:p>
        </w:tc>
      </w:tr>
      <w:tr w:rsidR="00DB2703" w:rsidRPr="006512A7" w:rsidTr="00B70426">
        <w:trPr>
          <w:trHeight w:val="1286"/>
        </w:trPr>
        <w:tc>
          <w:tcPr>
            <w:tcW w:w="14616" w:type="dxa"/>
            <w:gridSpan w:val="2"/>
            <w:shd w:val="clear" w:color="auto" w:fill="auto"/>
          </w:tcPr>
          <w:p w:rsidR="00DB2703" w:rsidRPr="009B59AD" w:rsidRDefault="00DB2703" w:rsidP="00332172">
            <w:pPr>
              <w:spacing w:after="0" w:line="240" w:lineRule="auto"/>
              <w:contextualSpacing/>
              <w:rPr>
                <w:b/>
                <w:color w:val="006600"/>
              </w:rPr>
            </w:pPr>
            <w:r w:rsidRPr="009B59AD">
              <w:rPr>
                <w:b/>
                <w:color w:val="006600"/>
              </w:rPr>
              <w:t>Assessment :</w:t>
            </w:r>
          </w:p>
          <w:p w:rsidR="00C64A38" w:rsidRPr="000E482E" w:rsidRDefault="00C64A38" w:rsidP="00C64A38">
            <w:pPr>
              <w:spacing w:after="0" w:line="240" w:lineRule="auto"/>
              <w:contextualSpacing/>
              <w:rPr>
                <w:rFonts w:ascii="Bell MT" w:hAnsi="Bell MT"/>
                <w:b/>
                <w:sz w:val="18"/>
                <w:szCs w:val="18"/>
              </w:rPr>
            </w:pPr>
            <w:r w:rsidRPr="00BA49DC">
              <w:rPr>
                <w:rFonts w:ascii="Bell MT" w:hAnsi="Bell MT"/>
                <w:i/>
                <w:sz w:val="18"/>
                <w:szCs w:val="18"/>
              </w:rPr>
              <w:t>Formative:</w:t>
            </w:r>
            <w:r w:rsidR="007F7B3B">
              <w:rPr>
                <w:sz w:val="20"/>
                <w:szCs w:val="20"/>
              </w:rPr>
              <w:t xml:space="preserve"> </w:t>
            </w:r>
          </w:p>
          <w:p w:rsidR="00C64A38" w:rsidRDefault="00C64A38" w:rsidP="00C64A38">
            <w:pPr>
              <w:spacing w:after="0" w:line="240" w:lineRule="auto"/>
              <w:contextualSpacing/>
              <w:rPr>
                <w:sz w:val="20"/>
                <w:szCs w:val="20"/>
              </w:rPr>
            </w:pPr>
            <w:r w:rsidRPr="00BA49DC">
              <w:rPr>
                <w:rFonts w:ascii="Bell MT" w:hAnsi="Bell MT"/>
                <w:i/>
                <w:sz w:val="18"/>
                <w:szCs w:val="18"/>
              </w:rPr>
              <w:t>Summative:</w:t>
            </w:r>
            <w:r>
              <w:rPr>
                <w:sz w:val="20"/>
                <w:szCs w:val="20"/>
              </w:rPr>
              <w:t xml:space="preserve">  </w:t>
            </w:r>
          </w:p>
          <w:p w:rsidR="00C64A38" w:rsidRPr="00BA49DC" w:rsidRDefault="00C64A38" w:rsidP="00C64A38">
            <w:pPr>
              <w:spacing w:after="0" w:line="240" w:lineRule="auto"/>
              <w:contextualSpacing/>
              <w:rPr>
                <w:rFonts w:ascii="Bell MT" w:hAnsi="Bell MT"/>
                <w:i/>
                <w:sz w:val="18"/>
                <w:szCs w:val="18"/>
              </w:rPr>
            </w:pPr>
            <w:r w:rsidRPr="00BA49DC">
              <w:rPr>
                <w:rFonts w:ascii="Bell MT" w:hAnsi="Bell MT"/>
                <w:i/>
                <w:sz w:val="18"/>
                <w:szCs w:val="18"/>
              </w:rPr>
              <w:t>Performance Based:</w:t>
            </w:r>
          </w:p>
          <w:p w:rsidR="00DB2703" w:rsidRPr="006512A7" w:rsidRDefault="00FB206B" w:rsidP="007F7B3B">
            <w:pPr>
              <w:spacing w:after="0" w:line="240" w:lineRule="auto"/>
              <w:contextualSpacing/>
              <w:rPr>
                <w:b/>
              </w:rPr>
            </w:pPr>
            <w:r>
              <w:rPr>
                <w:b/>
              </w:rPr>
              <w:t xml:space="preserve">Students will complete </w:t>
            </w:r>
            <w:r w:rsidR="007F7B3B">
              <w:rPr>
                <w:b/>
              </w:rPr>
              <w:t>quiz 14.2</w:t>
            </w:r>
          </w:p>
        </w:tc>
      </w:tr>
      <w:tr w:rsidR="00DB2703" w:rsidRPr="006512A7" w:rsidTr="00FC7E2D">
        <w:trPr>
          <w:trHeight w:val="440"/>
        </w:trPr>
        <w:tc>
          <w:tcPr>
            <w:tcW w:w="14616" w:type="dxa"/>
            <w:gridSpan w:val="2"/>
            <w:shd w:val="clear" w:color="auto" w:fill="auto"/>
          </w:tcPr>
          <w:p w:rsidR="00DB2703" w:rsidRPr="009B59AD" w:rsidRDefault="00DB2703" w:rsidP="00332172">
            <w:pPr>
              <w:spacing w:after="0" w:line="240" w:lineRule="auto"/>
              <w:contextualSpacing/>
              <w:rPr>
                <w:b/>
                <w:color w:val="006600"/>
              </w:rPr>
            </w:pPr>
            <w:r w:rsidRPr="009B59AD">
              <w:rPr>
                <w:b/>
                <w:color w:val="006600"/>
              </w:rPr>
              <w:t xml:space="preserve">Homework: </w:t>
            </w:r>
            <w:r w:rsidR="007F7B3B">
              <w:rPr>
                <w:b/>
                <w:color w:val="006600"/>
              </w:rPr>
              <w:t xml:space="preserve">14.3, </w:t>
            </w:r>
            <w:proofErr w:type="spellStart"/>
            <w:r w:rsidR="007F7B3B">
              <w:rPr>
                <w:b/>
                <w:color w:val="006600"/>
              </w:rPr>
              <w:t>pg</w:t>
            </w:r>
            <w:proofErr w:type="spellEnd"/>
            <w:r w:rsidR="007F7B3B">
              <w:rPr>
                <w:b/>
                <w:color w:val="006600"/>
              </w:rPr>
              <w:t>: 389, # 8-10,12-23</w:t>
            </w:r>
          </w:p>
          <w:p w:rsidR="00DB2703" w:rsidRPr="003C1394" w:rsidRDefault="00DB2703" w:rsidP="00332172">
            <w:pPr>
              <w:spacing w:after="0" w:line="240" w:lineRule="auto"/>
              <w:contextualSpacing/>
            </w:pPr>
          </w:p>
        </w:tc>
      </w:tr>
    </w:tbl>
    <w:p w:rsidR="000F0F2C" w:rsidRDefault="00DB2703" w:rsidP="00332172">
      <w:pPr>
        <w:contextualSpacing/>
      </w:pPr>
      <w:r>
        <w:t>Resources and Reflective Notes:</w:t>
      </w:r>
      <w:r w:rsidR="00316370" w:rsidRPr="00316370">
        <w:rPr>
          <w:color w:val="FF0000"/>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9986"/>
      </w:tblGrid>
      <w:tr w:rsidR="008D1E3A" w:rsidRPr="006512A7" w:rsidTr="00B70426">
        <w:trPr>
          <w:trHeight w:val="288"/>
        </w:trPr>
        <w:tc>
          <w:tcPr>
            <w:tcW w:w="4630" w:type="dxa"/>
            <w:shd w:val="clear" w:color="auto" w:fill="auto"/>
          </w:tcPr>
          <w:p w:rsidR="008D1E3A" w:rsidRPr="006512A7" w:rsidRDefault="008D1E3A" w:rsidP="0008104F">
            <w:pPr>
              <w:spacing w:after="0" w:line="240" w:lineRule="auto"/>
              <w:contextualSpacing/>
            </w:pPr>
            <w:r w:rsidRPr="006512A7">
              <w:rPr>
                <w:b/>
                <w:u w:val="single"/>
              </w:rPr>
              <w:lastRenderedPageBreak/>
              <w:t>Grade Level</w:t>
            </w:r>
            <w:r>
              <w:t xml:space="preserve">    </w:t>
            </w:r>
            <w:r w:rsidRPr="006512A7">
              <w:t xml:space="preserve">  </w:t>
            </w:r>
          </w:p>
          <w:p w:rsidR="008D1E3A" w:rsidRPr="0099177E" w:rsidRDefault="008D1E3A" w:rsidP="0008104F">
            <w:pPr>
              <w:spacing w:after="0" w:line="240" w:lineRule="auto"/>
              <w:contextualSpacing/>
              <w:rPr>
                <w:color w:val="FF0000"/>
              </w:rPr>
            </w:pPr>
            <w:r>
              <w:rPr>
                <w:color w:val="FF0000"/>
              </w:rPr>
              <w:t>9</w:t>
            </w:r>
            <w:r w:rsidRPr="008D1E3A">
              <w:rPr>
                <w:color w:val="FF0000"/>
                <w:vertAlign w:val="superscript"/>
              </w:rPr>
              <w:t>th</w:t>
            </w:r>
            <w:r>
              <w:rPr>
                <w:color w:val="FF0000"/>
              </w:rPr>
              <w:t xml:space="preserve"> Accelerated Coordinate Algebra 3</w:t>
            </w:r>
            <w:r w:rsidRPr="008D1E3A">
              <w:rPr>
                <w:color w:val="FF0000"/>
                <w:vertAlign w:val="superscript"/>
              </w:rPr>
              <w:t>rd</w:t>
            </w:r>
            <w:r>
              <w:rPr>
                <w:color w:val="FF0000"/>
              </w:rPr>
              <w:t xml:space="preserve"> and 4</w:t>
            </w:r>
            <w:r w:rsidRPr="008D1E3A">
              <w:rPr>
                <w:color w:val="FF0000"/>
                <w:vertAlign w:val="superscript"/>
              </w:rPr>
              <w:t>th</w:t>
            </w:r>
            <w:r>
              <w:rPr>
                <w:color w:val="FF0000"/>
              </w:rPr>
              <w:t xml:space="preserve">  </w:t>
            </w:r>
          </w:p>
        </w:tc>
        <w:tc>
          <w:tcPr>
            <w:tcW w:w="9986" w:type="dxa"/>
            <w:shd w:val="clear" w:color="auto" w:fill="auto"/>
          </w:tcPr>
          <w:p w:rsidR="008D1E3A" w:rsidRDefault="008D1E3A" w:rsidP="0008104F">
            <w:pPr>
              <w:spacing w:after="0" w:line="240" w:lineRule="auto"/>
              <w:contextualSpacing/>
            </w:pPr>
            <w:r w:rsidRPr="006512A7">
              <w:rPr>
                <w:b/>
                <w:u w:val="single"/>
              </w:rPr>
              <w:t>Teacher/Room</w:t>
            </w:r>
            <w:r w:rsidRPr="006512A7">
              <w:t>:</w:t>
            </w:r>
            <w:r>
              <w:t xml:space="preserve">        Lisa W. Payne </w:t>
            </w:r>
          </w:p>
          <w:p w:rsidR="008D1E3A" w:rsidRPr="006512A7" w:rsidRDefault="008D1E3A" w:rsidP="0008104F">
            <w:pPr>
              <w:spacing w:after="0" w:line="240" w:lineRule="auto"/>
              <w:contextualSpacing/>
            </w:pPr>
            <w:r>
              <w:t xml:space="preserve">                                     Room #181                      Week of:   August    11-15                           Week #1</w:t>
            </w:r>
          </w:p>
        </w:tc>
      </w:tr>
      <w:tr w:rsidR="00DB2703" w:rsidTr="00B70426">
        <w:tblPrEx>
          <w:tblLook w:val="0000" w:firstRow="0" w:lastRow="0" w:firstColumn="0" w:lastColumn="0" w:noHBand="0" w:noVBand="0"/>
        </w:tblPrEx>
        <w:trPr>
          <w:trHeight w:val="144"/>
        </w:trPr>
        <w:tc>
          <w:tcPr>
            <w:tcW w:w="14616" w:type="dxa"/>
            <w:gridSpan w:val="2"/>
          </w:tcPr>
          <w:p w:rsidR="00DB2703" w:rsidRPr="009B59AD" w:rsidRDefault="00DB2703" w:rsidP="000F0F2C">
            <w:pPr>
              <w:spacing w:after="0" w:line="240" w:lineRule="auto"/>
              <w:contextualSpacing/>
              <w:rPr>
                <w:b/>
                <w:color w:val="006600"/>
                <w:sz w:val="24"/>
                <w:szCs w:val="24"/>
              </w:rPr>
            </w:pPr>
            <w:r w:rsidRPr="009B59AD">
              <w:rPr>
                <w:b/>
                <w:color w:val="006600"/>
                <w:sz w:val="24"/>
                <w:szCs w:val="24"/>
              </w:rPr>
              <w:t xml:space="preserve">Unit Vocabulary: </w:t>
            </w:r>
            <w:r w:rsidR="007F7B3B">
              <w:rPr>
                <w:b/>
                <w:color w:val="006600"/>
                <w:sz w:val="24"/>
                <w:szCs w:val="24"/>
              </w:rPr>
              <w:t>see attached unit 4 vocabulary</w:t>
            </w:r>
          </w:p>
        </w:tc>
      </w:tr>
      <w:tr w:rsidR="00DB2703" w:rsidTr="00B70426">
        <w:tblPrEx>
          <w:tblLook w:val="0000" w:firstRow="0" w:lastRow="0" w:firstColumn="0" w:lastColumn="0" w:noHBand="0" w:noVBand="0"/>
        </w:tblPrEx>
        <w:trPr>
          <w:trHeight w:val="144"/>
        </w:trPr>
        <w:tc>
          <w:tcPr>
            <w:tcW w:w="14616" w:type="dxa"/>
            <w:gridSpan w:val="2"/>
          </w:tcPr>
          <w:p w:rsidR="00DB2703" w:rsidRPr="009B59AD" w:rsidRDefault="00DB2703" w:rsidP="00332172">
            <w:pPr>
              <w:spacing w:after="0" w:line="240" w:lineRule="auto"/>
              <w:contextualSpacing/>
              <w:rPr>
                <w:b/>
                <w:color w:val="006600"/>
                <w:sz w:val="24"/>
                <w:szCs w:val="24"/>
              </w:rPr>
            </w:pPr>
            <w:r w:rsidRPr="009B59AD">
              <w:rPr>
                <w:b/>
                <w:color w:val="006600"/>
                <w:sz w:val="24"/>
                <w:szCs w:val="24"/>
              </w:rPr>
              <w:t xml:space="preserve">Instructional Strategies Used:   </w:t>
            </w:r>
            <w:r w:rsidR="008D1E3A" w:rsidRPr="0097116B">
              <w:rPr>
                <w:b/>
                <w:sz w:val="24"/>
                <w:szCs w:val="24"/>
              </w:rPr>
              <w:t xml:space="preserve">Lecture, whole-group, individual, PowerPoint, </w:t>
            </w:r>
            <w:r w:rsidR="008D1E3A">
              <w:rPr>
                <w:b/>
                <w:sz w:val="24"/>
                <w:szCs w:val="24"/>
              </w:rPr>
              <w:t>Computer Lab</w:t>
            </w:r>
            <w:r w:rsidR="008D1E3A" w:rsidRPr="0097116B">
              <w:rPr>
                <w:b/>
                <w:sz w:val="24"/>
                <w:szCs w:val="24"/>
              </w:rPr>
              <w:t>, Video Clips</w:t>
            </w:r>
            <w:r w:rsidR="008D1E3A">
              <w:rPr>
                <w:b/>
                <w:sz w:val="24"/>
                <w:szCs w:val="24"/>
              </w:rPr>
              <w:t xml:space="preserve">, </w:t>
            </w:r>
            <w:proofErr w:type="spellStart"/>
            <w:r w:rsidR="008D1E3A">
              <w:rPr>
                <w:b/>
                <w:sz w:val="24"/>
                <w:szCs w:val="24"/>
              </w:rPr>
              <w:t>gadoe</w:t>
            </w:r>
            <w:proofErr w:type="spellEnd"/>
            <w:r w:rsidR="008D1E3A">
              <w:rPr>
                <w:b/>
                <w:sz w:val="24"/>
                <w:szCs w:val="24"/>
              </w:rPr>
              <w:t xml:space="preserve"> </w:t>
            </w:r>
            <w:proofErr w:type="spellStart"/>
            <w:r w:rsidR="008D1E3A">
              <w:rPr>
                <w:b/>
                <w:sz w:val="24"/>
                <w:szCs w:val="24"/>
              </w:rPr>
              <w:t>task,Cornell</w:t>
            </w:r>
            <w:proofErr w:type="spellEnd"/>
            <w:r w:rsidR="008D1E3A">
              <w:rPr>
                <w:b/>
                <w:sz w:val="24"/>
                <w:szCs w:val="24"/>
              </w:rPr>
              <w:t xml:space="preserve"> Note-taking system</w:t>
            </w:r>
          </w:p>
        </w:tc>
      </w:tr>
      <w:tr w:rsidR="00DB2703" w:rsidRPr="006512A7" w:rsidTr="00B70426">
        <w:tc>
          <w:tcPr>
            <w:tcW w:w="14616" w:type="dxa"/>
            <w:gridSpan w:val="2"/>
            <w:shd w:val="clear" w:color="auto" w:fill="auto"/>
          </w:tcPr>
          <w:p w:rsidR="00DB2703" w:rsidRPr="006512A7" w:rsidRDefault="00DB2703" w:rsidP="00332172">
            <w:pPr>
              <w:spacing w:after="0" w:line="240" w:lineRule="auto"/>
              <w:contextualSpacing/>
              <w:jc w:val="center"/>
              <w:rPr>
                <w:b/>
                <w:u w:val="single"/>
              </w:rPr>
            </w:pPr>
            <w:r>
              <w:rPr>
                <w:b/>
                <w:u w:val="single"/>
              </w:rPr>
              <w:t>Day 5</w:t>
            </w:r>
            <w:r w:rsidR="00917D84">
              <w:rPr>
                <w:b/>
                <w:u w:val="single"/>
              </w:rPr>
              <w:t xml:space="preserve"> Friday </w:t>
            </w:r>
          </w:p>
        </w:tc>
      </w:tr>
      <w:tr w:rsidR="00DB2703" w:rsidRPr="006512A7" w:rsidTr="00B70426">
        <w:trPr>
          <w:trHeight w:val="746"/>
        </w:trPr>
        <w:tc>
          <w:tcPr>
            <w:tcW w:w="14616" w:type="dxa"/>
            <w:gridSpan w:val="2"/>
            <w:shd w:val="clear" w:color="auto" w:fill="auto"/>
          </w:tcPr>
          <w:p w:rsidR="00586A0B" w:rsidRPr="00B70426" w:rsidRDefault="00586A0B" w:rsidP="00332172">
            <w:pPr>
              <w:spacing w:after="0" w:line="240" w:lineRule="auto"/>
              <w:contextualSpacing/>
              <w:rPr>
                <w:color w:val="006600"/>
              </w:rPr>
            </w:pPr>
            <w:r w:rsidRPr="00B70426">
              <w:rPr>
                <w:b/>
                <w:color w:val="006600"/>
              </w:rPr>
              <w:t>Common Core Standard(s)</w:t>
            </w:r>
            <w:r w:rsidRPr="00B70426">
              <w:rPr>
                <w:color w:val="006600"/>
              </w:rPr>
              <w:t>:</w:t>
            </w:r>
            <w:smartTag w:uri="urn:schemas-microsoft-com:office:smarttags" w:element="stockticker">
              <w:r w:rsidR="007F7B3B">
                <w:rPr>
                  <w:b/>
                  <w:bCs/>
                </w:rPr>
                <w:t xml:space="preserve"> MCC</w:t>
              </w:r>
            </w:smartTag>
            <w:r w:rsidR="007F7B3B" w:rsidDel="001C0B9F">
              <w:rPr>
                <w:b/>
              </w:rPr>
              <w:t xml:space="preserve"> </w:t>
            </w:r>
            <w:r w:rsidR="007F7B3B">
              <w:rPr>
                <w:b/>
              </w:rPr>
              <w:t>9-12.S.ID.2</w:t>
            </w:r>
            <w:r w:rsidR="007F7B3B">
              <w:rPr>
                <w:rFonts w:ascii="Arial Narrow" w:hAnsi="Arial Narrow"/>
                <w:b/>
                <w:lang w:bidi="ar-SA"/>
              </w:rPr>
              <w:t xml:space="preserve"> </w:t>
            </w:r>
            <w:r w:rsidR="007F7B3B">
              <w:t>Use statistics appropriate to the shape of the data distribution to</w:t>
            </w:r>
            <w:r w:rsidR="007F7B3B">
              <w:rPr>
                <w:rFonts w:ascii="Arial Narrow" w:hAnsi="Arial Narrow"/>
                <w:lang w:bidi="ar-SA"/>
              </w:rPr>
              <w:t xml:space="preserve"> </w:t>
            </w:r>
            <w:r w:rsidR="007F7B3B">
              <w:t>compare center</w:t>
            </w:r>
            <w:r w:rsidR="007F7B3B">
              <w:rPr>
                <w:rFonts w:ascii="Arial Narrow" w:hAnsi="Arial Narrow"/>
                <w:lang w:bidi="ar-SA"/>
              </w:rPr>
              <w:t xml:space="preserve"> (</w:t>
            </w:r>
            <w:r w:rsidR="007F7B3B">
              <w:t>median, mean) and spread (interquartile range, standard deviation) of two or more different data sets.</w:t>
            </w:r>
            <w:r w:rsidR="007F7B3B">
              <w:rPr>
                <w:rFonts w:ascii="Arial Narrow" w:hAnsi="Arial Narrow"/>
                <w:lang w:bidi="ar-SA"/>
              </w:rPr>
              <w:t xml:space="preserve"> </w:t>
            </w:r>
            <w:smartTag w:uri="urn:schemas-microsoft-com:office:smarttags" w:element="stockticker">
              <w:r w:rsidR="007F7B3B">
                <w:rPr>
                  <w:b/>
                  <w:bCs/>
                </w:rPr>
                <w:t>MCC</w:t>
              </w:r>
            </w:smartTag>
            <w:r w:rsidR="007F7B3B" w:rsidDel="001C0B9F">
              <w:rPr>
                <w:b/>
              </w:rPr>
              <w:t xml:space="preserve"> </w:t>
            </w:r>
            <w:r w:rsidR="007F7B3B">
              <w:rPr>
                <w:b/>
              </w:rPr>
              <w:t>9-12.S.ID.3</w:t>
            </w:r>
            <w:r w:rsidR="007F7B3B">
              <w:rPr>
                <w:rFonts w:ascii="Arial Narrow" w:hAnsi="Arial Narrow"/>
                <w:b/>
                <w:lang w:bidi="ar-SA"/>
              </w:rPr>
              <w:t xml:space="preserve"> </w:t>
            </w:r>
            <w:r w:rsidR="007F7B3B">
              <w:t>Interpret differences in shape, center, and spread in the context of the data sets, accounting for possible effects of extreme data points (outliers).</w:t>
            </w:r>
            <w:r w:rsidR="007F7B3B">
              <w:rPr>
                <w:rFonts w:ascii="Arial Narrow" w:hAnsi="Arial Narrow"/>
                <w:b/>
                <w:lang w:bidi="ar-SA"/>
              </w:rPr>
              <w:t xml:space="preserve"> </w:t>
            </w:r>
            <w:smartTag w:uri="urn:schemas-microsoft-com:office:smarttags" w:element="stockticker">
              <w:r w:rsidR="007F7B3B">
                <w:rPr>
                  <w:b/>
                  <w:bCs/>
                </w:rPr>
                <w:t>MCC</w:t>
              </w:r>
            </w:smartTag>
            <w:r w:rsidR="007F7B3B" w:rsidDel="001C0B9F">
              <w:rPr>
                <w:b/>
              </w:rPr>
              <w:t xml:space="preserve"> </w:t>
            </w:r>
            <w:r w:rsidR="007F7B3B">
              <w:rPr>
                <w:b/>
              </w:rPr>
              <w:t>9-12.S.ID.1</w:t>
            </w:r>
            <w:r w:rsidR="007F7B3B">
              <w:rPr>
                <w:rFonts w:ascii="Arial Narrow" w:hAnsi="Arial Narrow"/>
                <w:b/>
                <w:lang w:bidi="ar-SA"/>
              </w:rPr>
              <w:t xml:space="preserve"> </w:t>
            </w:r>
            <w:r w:rsidR="007F7B3B">
              <w:t>Represent data with plots on the real number line (dot plots, histograms, and box plots).</w:t>
            </w:r>
          </w:p>
          <w:p w:rsidR="00DB2703" w:rsidRPr="006512A7" w:rsidRDefault="00DB2703" w:rsidP="00D243E4">
            <w:pPr>
              <w:contextualSpacing/>
            </w:pPr>
          </w:p>
        </w:tc>
      </w:tr>
      <w:tr w:rsidR="00DB2703" w:rsidRPr="006512A7" w:rsidTr="00C82DAD">
        <w:trPr>
          <w:trHeight w:val="350"/>
        </w:trPr>
        <w:tc>
          <w:tcPr>
            <w:tcW w:w="14616" w:type="dxa"/>
            <w:gridSpan w:val="2"/>
            <w:tcBorders>
              <w:bottom w:val="single" w:sz="4" w:space="0" w:color="auto"/>
            </w:tcBorders>
            <w:shd w:val="clear" w:color="auto" w:fill="auto"/>
          </w:tcPr>
          <w:p w:rsidR="00DB2703" w:rsidRPr="002B0002" w:rsidRDefault="00DB2703" w:rsidP="00332172">
            <w:pPr>
              <w:spacing w:after="0" w:line="240" w:lineRule="auto"/>
              <w:contextualSpacing/>
              <w:rPr>
                <w:sz w:val="20"/>
                <w:szCs w:val="20"/>
              </w:rPr>
            </w:pPr>
            <w:r w:rsidRPr="009B59AD">
              <w:rPr>
                <w:b/>
                <w:color w:val="006600"/>
                <w:sz w:val="20"/>
                <w:szCs w:val="20"/>
              </w:rPr>
              <w:t>EQ Question</w:t>
            </w:r>
            <w:r w:rsidR="000F0F2C" w:rsidRPr="000F0F2C">
              <w:rPr>
                <w:b/>
                <w:sz w:val="20"/>
                <w:szCs w:val="20"/>
              </w:rPr>
              <w:t>:</w:t>
            </w:r>
            <w:r w:rsidR="007F7B3B">
              <w:rPr>
                <w:b/>
                <w:sz w:val="20"/>
                <w:szCs w:val="20"/>
              </w:rPr>
              <w:t xml:space="preserve"> how do you </w:t>
            </w:r>
            <w:r w:rsidR="007F7B3B">
              <w:t>describe the central tendency of a data set and Create box-and-whisker plots.</w:t>
            </w:r>
          </w:p>
          <w:p w:rsidR="00DB2703" w:rsidRPr="00C51662" w:rsidRDefault="00DB2703" w:rsidP="00332172">
            <w:pPr>
              <w:spacing w:after="0" w:line="240" w:lineRule="auto"/>
              <w:contextualSpacing/>
              <w:rPr>
                <w:sz w:val="20"/>
                <w:szCs w:val="20"/>
              </w:rPr>
            </w:pPr>
          </w:p>
        </w:tc>
      </w:tr>
      <w:tr w:rsidR="00DB2703" w:rsidRPr="006512A7" w:rsidTr="00C64A38">
        <w:trPr>
          <w:trHeight w:val="1853"/>
        </w:trPr>
        <w:tc>
          <w:tcPr>
            <w:tcW w:w="14616" w:type="dxa"/>
            <w:gridSpan w:val="2"/>
            <w:shd w:val="clear" w:color="auto" w:fill="auto"/>
          </w:tcPr>
          <w:p w:rsidR="0096082F" w:rsidRPr="002B0002" w:rsidRDefault="0096082F" w:rsidP="0096082F">
            <w:pPr>
              <w:spacing w:after="0" w:line="240" w:lineRule="auto"/>
              <w:contextualSpacing/>
              <w:rPr>
                <w:b/>
              </w:rPr>
            </w:pPr>
            <w:r w:rsidRPr="0096082F">
              <w:rPr>
                <w:b/>
                <w:color w:val="006600"/>
              </w:rPr>
              <w:t>Lesson</w:t>
            </w:r>
            <w:r w:rsidR="000F0F2C" w:rsidRPr="000F0F2C">
              <w:rPr>
                <w:b/>
                <w:sz w:val="20"/>
                <w:szCs w:val="20"/>
              </w:rPr>
              <w:t>:</w:t>
            </w:r>
            <w:r w:rsidR="007F7B3B">
              <w:rPr>
                <w:b/>
                <w:sz w:val="20"/>
                <w:szCs w:val="20"/>
              </w:rPr>
              <w:t xml:space="preserve"> 14.4 Data Distributions</w:t>
            </w:r>
          </w:p>
          <w:p w:rsidR="00DB2703" w:rsidRPr="002B0002" w:rsidRDefault="00DB2703" w:rsidP="00332172">
            <w:pPr>
              <w:spacing w:after="0" w:line="240" w:lineRule="auto"/>
              <w:contextualSpacing/>
              <w:rPr>
                <w:b/>
              </w:rPr>
            </w:pPr>
            <w:r w:rsidRPr="009B59AD">
              <w:rPr>
                <w:b/>
                <w:color w:val="006600"/>
              </w:rPr>
              <w:t>Mini Lesson</w:t>
            </w:r>
            <w:r w:rsidR="000F0F2C" w:rsidRPr="000F0F2C">
              <w:rPr>
                <w:b/>
                <w:sz w:val="20"/>
                <w:szCs w:val="20"/>
              </w:rPr>
              <w:t>:</w:t>
            </w:r>
            <w:r w:rsidR="007F7B3B">
              <w:rPr>
                <w:b/>
                <w:sz w:val="20"/>
                <w:szCs w:val="20"/>
              </w:rPr>
              <w:t xml:space="preserve"> Shape, center, spread of M&amp;M data from Monday. </w:t>
            </w:r>
          </w:p>
          <w:p w:rsidR="00DB2703" w:rsidRPr="009B59AD" w:rsidRDefault="00DB2703" w:rsidP="00332172">
            <w:pPr>
              <w:spacing w:after="0" w:line="240" w:lineRule="auto"/>
              <w:contextualSpacing/>
              <w:rPr>
                <w:b/>
                <w:color w:val="006600"/>
              </w:rPr>
            </w:pPr>
            <w:r w:rsidRPr="009B59AD">
              <w:rPr>
                <w:b/>
                <w:color w:val="006600"/>
              </w:rPr>
              <w:t>Activating Strategies:</w:t>
            </w:r>
            <w:r w:rsidR="00332172">
              <w:rPr>
                <w:sz w:val="20"/>
                <w:szCs w:val="20"/>
              </w:rPr>
              <w:t xml:space="preserve"> </w:t>
            </w:r>
            <w:r w:rsidR="007F7B3B">
              <w:rPr>
                <w:sz w:val="20"/>
                <w:szCs w:val="20"/>
              </w:rPr>
              <w:t xml:space="preserve">Warm-up (comparing data) </w:t>
            </w:r>
          </w:p>
          <w:p w:rsidR="00DB2703" w:rsidRPr="00E944F1" w:rsidRDefault="00DB2703" w:rsidP="00332172">
            <w:pPr>
              <w:spacing w:after="0" w:line="240" w:lineRule="auto"/>
              <w:contextualSpacing/>
              <w:rPr>
                <w:b/>
              </w:rPr>
            </w:pPr>
            <w:r w:rsidRPr="009B59AD">
              <w:rPr>
                <w:b/>
                <w:color w:val="006600"/>
              </w:rPr>
              <w:t>Resource/Materials:</w:t>
            </w:r>
            <w:r w:rsidR="00FC7E2D" w:rsidRPr="00F544FD">
              <w:rPr>
                <w:b/>
              </w:rPr>
              <w:t xml:space="preserve"> Text:  </w:t>
            </w:r>
            <w:r w:rsidR="00E944F1">
              <w:rPr>
                <w:b/>
                <w:i/>
                <w:u w:val="single"/>
              </w:rPr>
              <w:t>Georgia Coordinate Algebra : Holt McDougal</w:t>
            </w:r>
          </w:p>
          <w:p w:rsidR="00DB2703" w:rsidRDefault="007F7B3B" w:rsidP="00332172">
            <w:pPr>
              <w:spacing w:after="0" w:line="240" w:lineRule="auto"/>
              <w:contextualSpacing/>
            </w:pPr>
            <w:r>
              <w:t xml:space="preserve">Cornell note-taking system </w:t>
            </w:r>
          </w:p>
          <w:p w:rsidR="007F7B3B" w:rsidRDefault="007F7B3B" w:rsidP="00332172">
            <w:pPr>
              <w:spacing w:after="0" w:line="240" w:lineRule="auto"/>
              <w:contextualSpacing/>
            </w:pPr>
            <w:r>
              <w:t>Data from Monday</w:t>
            </w:r>
          </w:p>
          <w:p w:rsidR="007F7B3B" w:rsidRPr="00F7441A" w:rsidRDefault="007F7B3B" w:rsidP="00332172">
            <w:pPr>
              <w:spacing w:after="0" w:line="240" w:lineRule="auto"/>
              <w:contextualSpacing/>
            </w:pPr>
          </w:p>
        </w:tc>
      </w:tr>
      <w:tr w:rsidR="00DB2703" w:rsidRPr="006512A7" w:rsidTr="00B70426">
        <w:trPr>
          <w:trHeight w:val="1178"/>
        </w:trPr>
        <w:tc>
          <w:tcPr>
            <w:tcW w:w="14616" w:type="dxa"/>
            <w:gridSpan w:val="2"/>
            <w:shd w:val="clear" w:color="auto" w:fill="auto"/>
          </w:tcPr>
          <w:p w:rsidR="00DB2703" w:rsidRDefault="00DB2703" w:rsidP="00332172">
            <w:pPr>
              <w:spacing w:after="0" w:line="240" w:lineRule="auto"/>
              <w:contextualSpacing/>
              <w:rPr>
                <w:b/>
                <w:color w:val="006600"/>
              </w:rPr>
            </w:pPr>
            <w:r w:rsidRPr="009B59AD">
              <w:rPr>
                <w:b/>
                <w:color w:val="006600"/>
              </w:rPr>
              <w:t>Differentiation:</w:t>
            </w:r>
            <w:r w:rsidR="007F7B3B">
              <w:rPr>
                <w:b/>
                <w:color w:val="006600"/>
              </w:rPr>
              <w:t xml:space="preserve"> reaching </w:t>
            </w:r>
            <w:proofErr w:type="gramStart"/>
            <w:r w:rsidR="007F7B3B">
              <w:rPr>
                <w:b/>
                <w:color w:val="006600"/>
              </w:rPr>
              <w:t>all  learners</w:t>
            </w:r>
            <w:proofErr w:type="gramEnd"/>
            <w:r w:rsidR="007F7B3B">
              <w:rPr>
                <w:b/>
                <w:color w:val="006600"/>
              </w:rPr>
              <w:t xml:space="preserve"> through modeling ( 4 students in front of class, 1 has 5 pencils, </w:t>
            </w:r>
            <w:r w:rsidR="00DF718A">
              <w:rPr>
                <w:b/>
                <w:color w:val="006600"/>
              </w:rPr>
              <w:t>1 has 2 pencils, 1 has 1 pencils, and one has no pencil.</w:t>
            </w:r>
          </w:p>
          <w:p w:rsidR="00DF718A" w:rsidRPr="009B59AD" w:rsidRDefault="00DF718A" w:rsidP="00332172">
            <w:pPr>
              <w:spacing w:after="0" w:line="240" w:lineRule="auto"/>
              <w:contextualSpacing/>
              <w:rPr>
                <w:b/>
                <w:color w:val="006600"/>
              </w:rPr>
            </w:pPr>
            <w:r>
              <w:rPr>
                <w:b/>
                <w:color w:val="006600"/>
              </w:rPr>
              <w:t>Students put all together and take turns taking one pencil until none are left. They should have 2 each, this is mean</w:t>
            </w:r>
            <w:proofErr w:type="gramStart"/>
            <w:r>
              <w:rPr>
                <w:b/>
                <w:color w:val="006600"/>
              </w:rPr>
              <w:t>)(</w:t>
            </w:r>
            <w:proofErr w:type="gramEnd"/>
            <w:r>
              <w:rPr>
                <w:b/>
                <w:color w:val="006600"/>
              </w:rPr>
              <w:t xml:space="preserve"> how does this relate to the definition of mean?)</w:t>
            </w:r>
          </w:p>
          <w:p w:rsidR="00C82DAD" w:rsidRDefault="00DB2703" w:rsidP="00C82DAD">
            <w:pPr>
              <w:spacing w:after="0" w:line="240" w:lineRule="auto"/>
              <w:contextualSpacing/>
              <w:rPr>
                <w:i/>
                <w:sz w:val="18"/>
              </w:rPr>
            </w:pPr>
            <w:r>
              <w:rPr>
                <w:i/>
                <w:sz w:val="18"/>
              </w:rPr>
              <w:t>Content/Process/Product:</w:t>
            </w:r>
            <w:r w:rsidR="00C82DAD" w:rsidRPr="00C82DAD">
              <w:rPr>
                <w:b/>
              </w:rPr>
              <w:t xml:space="preserve"> Content</w:t>
            </w:r>
          </w:p>
          <w:p w:rsidR="0097783F" w:rsidRDefault="00DB2703" w:rsidP="00332172">
            <w:pPr>
              <w:spacing w:after="0" w:line="240" w:lineRule="auto"/>
              <w:contextualSpacing/>
              <w:rPr>
                <w:i/>
                <w:sz w:val="18"/>
              </w:rPr>
            </w:pPr>
            <w:r>
              <w:rPr>
                <w:i/>
                <w:sz w:val="18"/>
              </w:rPr>
              <w:t>Grouping Strategy:</w:t>
            </w:r>
            <w:r w:rsidR="0097783F">
              <w:rPr>
                <w:i/>
                <w:sz w:val="18"/>
              </w:rPr>
              <w:t xml:space="preserve"> </w:t>
            </w:r>
            <w:r w:rsidR="00DF718A">
              <w:rPr>
                <w:i/>
                <w:sz w:val="18"/>
              </w:rPr>
              <w:t>Whole group</w:t>
            </w:r>
            <w:r w:rsidR="0097783F">
              <w:rPr>
                <w:i/>
                <w:sz w:val="18"/>
              </w:rPr>
              <w:t xml:space="preserve"> </w:t>
            </w:r>
          </w:p>
          <w:p w:rsidR="00C82DAD" w:rsidRDefault="00DB2703" w:rsidP="00C82DAD">
            <w:pPr>
              <w:contextualSpacing/>
              <w:rPr>
                <w:i/>
                <w:sz w:val="18"/>
              </w:rPr>
            </w:pPr>
            <w:r>
              <w:rPr>
                <w:i/>
                <w:sz w:val="18"/>
              </w:rPr>
              <w:t>Assessment</w:t>
            </w:r>
            <w:r w:rsidR="00A26682">
              <w:rPr>
                <w:i/>
                <w:sz w:val="18"/>
              </w:rPr>
              <w:t xml:space="preserve"> </w:t>
            </w:r>
            <w:r w:rsidR="00DF718A">
              <w:rPr>
                <w:b/>
                <w:sz w:val="20"/>
                <w:szCs w:val="20"/>
              </w:rPr>
              <w:t>: 16,18,20,22,24,30</w:t>
            </w:r>
          </w:p>
          <w:p w:rsidR="0048615F" w:rsidRPr="009361E1" w:rsidRDefault="0048615F" w:rsidP="00332172">
            <w:pPr>
              <w:contextualSpacing/>
            </w:pPr>
            <w:r w:rsidRPr="009361E1">
              <w:t>Students will receive individual assistance as needed:</w:t>
            </w:r>
          </w:p>
          <w:p w:rsidR="00DB2703" w:rsidRPr="00FD07BD" w:rsidRDefault="00DB2703" w:rsidP="00332172">
            <w:pPr>
              <w:spacing w:after="0" w:line="240" w:lineRule="auto"/>
              <w:contextualSpacing/>
              <w:rPr>
                <w:rFonts w:ascii="Bell MT" w:hAnsi="Bell MT"/>
                <w:b/>
                <w:i/>
                <w:sz w:val="18"/>
                <w:szCs w:val="18"/>
              </w:rPr>
            </w:pPr>
          </w:p>
        </w:tc>
      </w:tr>
      <w:tr w:rsidR="00DB2703" w:rsidRPr="006512A7" w:rsidTr="00B70426">
        <w:trPr>
          <w:trHeight w:val="1286"/>
        </w:trPr>
        <w:tc>
          <w:tcPr>
            <w:tcW w:w="14616" w:type="dxa"/>
            <w:gridSpan w:val="2"/>
            <w:shd w:val="clear" w:color="auto" w:fill="auto"/>
          </w:tcPr>
          <w:p w:rsidR="00DB2703" w:rsidRDefault="00DB2703" w:rsidP="00332172">
            <w:pPr>
              <w:spacing w:after="0" w:line="240" w:lineRule="auto"/>
              <w:contextualSpacing/>
              <w:rPr>
                <w:b/>
              </w:rPr>
            </w:pPr>
            <w:r w:rsidRPr="009B59AD">
              <w:rPr>
                <w:b/>
                <w:color w:val="006600"/>
              </w:rPr>
              <w:t xml:space="preserve">Assessment </w:t>
            </w:r>
            <w:r w:rsidRPr="006512A7">
              <w:rPr>
                <w:b/>
              </w:rPr>
              <w:t>:</w:t>
            </w:r>
          </w:p>
          <w:p w:rsidR="00C64A38" w:rsidRPr="000E482E" w:rsidRDefault="00C64A38" w:rsidP="00C64A38">
            <w:pPr>
              <w:spacing w:after="0" w:line="240" w:lineRule="auto"/>
              <w:contextualSpacing/>
              <w:rPr>
                <w:rFonts w:ascii="Bell MT" w:hAnsi="Bell MT"/>
                <w:b/>
                <w:sz w:val="18"/>
                <w:szCs w:val="18"/>
              </w:rPr>
            </w:pPr>
            <w:r w:rsidRPr="00BA49DC">
              <w:rPr>
                <w:rFonts w:ascii="Bell MT" w:hAnsi="Bell MT"/>
                <w:i/>
                <w:sz w:val="18"/>
                <w:szCs w:val="18"/>
              </w:rPr>
              <w:t>Formative:</w:t>
            </w:r>
            <w:r>
              <w:rPr>
                <w:sz w:val="20"/>
                <w:szCs w:val="20"/>
              </w:rPr>
              <w:t xml:space="preserve"> SQ3R</w:t>
            </w:r>
          </w:p>
          <w:p w:rsidR="00C64A38" w:rsidRDefault="00C64A38" w:rsidP="00C64A38">
            <w:pPr>
              <w:spacing w:after="0" w:line="240" w:lineRule="auto"/>
              <w:contextualSpacing/>
              <w:rPr>
                <w:sz w:val="20"/>
                <w:szCs w:val="20"/>
              </w:rPr>
            </w:pPr>
            <w:r w:rsidRPr="00BA49DC">
              <w:rPr>
                <w:rFonts w:ascii="Bell MT" w:hAnsi="Bell MT"/>
                <w:i/>
                <w:sz w:val="18"/>
                <w:szCs w:val="18"/>
              </w:rPr>
              <w:t>Summative:</w:t>
            </w:r>
            <w:r>
              <w:rPr>
                <w:sz w:val="20"/>
                <w:szCs w:val="20"/>
              </w:rPr>
              <w:t xml:space="preserve">  </w:t>
            </w:r>
          </w:p>
          <w:p w:rsidR="00C64A38" w:rsidRPr="006512A7" w:rsidRDefault="00C64A38" w:rsidP="00332172">
            <w:pPr>
              <w:spacing w:after="0" w:line="240" w:lineRule="auto"/>
              <w:contextualSpacing/>
              <w:rPr>
                <w:b/>
              </w:rPr>
            </w:pPr>
            <w:r w:rsidRPr="00BA49DC">
              <w:rPr>
                <w:rFonts w:ascii="Bell MT" w:hAnsi="Bell MT"/>
                <w:i/>
                <w:sz w:val="18"/>
                <w:szCs w:val="18"/>
              </w:rPr>
              <w:t>Performance Based:</w:t>
            </w:r>
          </w:p>
          <w:p w:rsidR="00DB2703" w:rsidRPr="00BA49DC" w:rsidRDefault="00FB7E33" w:rsidP="00332172">
            <w:pPr>
              <w:spacing w:after="0" w:line="240" w:lineRule="auto"/>
              <w:contextualSpacing/>
              <w:rPr>
                <w:rFonts w:ascii="Bell MT" w:hAnsi="Bell MT"/>
                <w:i/>
                <w:sz w:val="18"/>
                <w:szCs w:val="18"/>
              </w:rPr>
            </w:pPr>
            <w:r>
              <w:rPr>
                <w:b/>
              </w:rPr>
              <w:t>Students will complete Lab Assessment Rubric</w:t>
            </w:r>
            <w:r w:rsidR="002B0002">
              <w:rPr>
                <w:b/>
              </w:rPr>
              <w:t xml:space="preserve"> Fried Rice </w:t>
            </w:r>
          </w:p>
          <w:p w:rsidR="00DB2703" w:rsidRPr="006512A7" w:rsidRDefault="00DB2703" w:rsidP="00332172">
            <w:pPr>
              <w:spacing w:after="0" w:line="240" w:lineRule="auto"/>
              <w:contextualSpacing/>
              <w:rPr>
                <w:b/>
              </w:rPr>
            </w:pPr>
          </w:p>
        </w:tc>
      </w:tr>
      <w:tr w:rsidR="00DB2703" w:rsidRPr="006512A7" w:rsidTr="00B70426">
        <w:trPr>
          <w:trHeight w:val="818"/>
        </w:trPr>
        <w:tc>
          <w:tcPr>
            <w:tcW w:w="14616" w:type="dxa"/>
            <w:gridSpan w:val="2"/>
            <w:shd w:val="clear" w:color="auto" w:fill="auto"/>
          </w:tcPr>
          <w:p w:rsidR="00DB2703" w:rsidRPr="009B59AD" w:rsidRDefault="00DB2703" w:rsidP="00332172">
            <w:pPr>
              <w:spacing w:after="0" w:line="240" w:lineRule="auto"/>
              <w:contextualSpacing/>
              <w:rPr>
                <w:b/>
                <w:color w:val="006600"/>
              </w:rPr>
            </w:pPr>
            <w:r w:rsidRPr="009B59AD">
              <w:rPr>
                <w:b/>
                <w:color w:val="006600"/>
              </w:rPr>
              <w:t xml:space="preserve">Homework: </w:t>
            </w:r>
            <w:r w:rsidR="00DF718A">
              <w:rPr>
                <w:b/>
                <w:color w:val="006600"/>
              </w:rPr>
              <w:t xml:space="preserve">14.4, </w:t>
            </w:r>
            <w:proofErr w:type="spellStart"/>
            <w:r w:rsidR="00DF718A">
              <w:rPr>
                <w:b/>
                <w:color w:val="006600"/>
              </w:rPr>
              <w:t>pg</w:t>
            </w:r>
            <w:proofErr w:type="spellEnd"/>
            <w:r w:rsidR="00DF718A">
              <w:rPr>
                <w:b/>
                <w:color w:val="006600"/>
              </w:rPr>
              <w:t>: 398, 14-34, even, 35-63 odd</w:t>
            </w:r>
          </w:p>
          <w:p w:rsidR="00DB2703" w:rsidRPr="003C1394" w:rsidRDefault="00DB2703" w:rsidP="00332172">
            <w:pPr>
              <w:spacing w:after="0" w:line="240" w:lineRule="auto"/>
              <w:contextualSpacing/>
            </w:pPr>
          </w:p>
        </w:tc>
      </w:tr>
    </w:tbl>
    <w:p w:rsidR="00DB2703" w:rsidRDefault="00DB2703" w:rsidP="00332172">
      <w:pPr>
        <w:contextualSpacing/>
      </w:pPr>
      <w:r>
        <w:t>Resources and Reflective Notes:</w:t>
      </w:r>
    </w:p>
    <w:p w:rsidR="00316370" w:rsidRPr="00316370" w:rsidRDefault="00316370" w:rsidP="00316370">
      <w:pPr>
        <w:contextualSpacing/>
        <w:rPr>
          <w:color w:val="FF0000"/>
          <w:sz w:val="32"/>
          <w:szCs w:val="32"/>
        </w:rPr>
      </w:pPr>
      <w:r w:rsidRPr="00316370">
        <w:rPr>
          <w:color w:val="FF0000"/>
          <w:sz w:val="32"/>
          <w:szCs w:val="32"/>
        </w:rPr>
        <w:t xml:space="preserve">#All lesson plans subject to change. </w:t>
      </w:r>
    </w:p>
    <w:p w:rsidR="00DB2703" w:rsidRDefault="00DB2703" w:rsidP="00332172">
      <w:pPr>
        <w:contextualSpacing/>
      </w:pPr>
    </w:p>
    <w:p w:rsidR="008D1E3A" w:rsidRDefault="008D1E3A">
      <w:pPr>
        <w:spacing w:after="0" w:line="240" w:lineRule="auto"/>
      </w:pPr>
      <w:r>
        <w:br w:type="page"/>
      </w:r>
    </w:p>
    <w:p w:rsidR="008D1E3A" w:rsidRPr="008D1E3A" w:rsidRDefault="008D1E3A" w:rsidP="008D1E3A">
      <w:pPr>
        <w:pStyle w:val="NormalWeb"/>
        <w:numPr>
          <w:ilvl w:val="0"/>
          <w:numId w:val="12"/>
        </w:numPr>
        <w:shd w:val="clear" w:color="auto" w:fill="FFFFFF"/>
        <w:spacing w:before="0" w:beforeAutospacing="0" w:after="0" w:afterAutospacing="0"/>
        <w:jc w:val="center"/>
        <w:rPr>
          <w:rStyle w:val="Strong"/>
          <w:rFonts w:eastAsia="Calibri"/>
          <w:b w:val="0"/>
          <w:sz w:val="40"/>
        </w:rPr>
      </w:pPr>
      <w:r w:rsidRPr="008D1E3A">
        <w:rPr>
          <w:rStyle w:val="Strong"/>
          <w:rFonts w:eastAsia="Calibri"/>
          <w:b w:val="0"/>
          <w:sz w:val="40"/>
        </w:rPr>
        <w:lastRenderedPageBreak/>
        <w:t>Unit 4 Vocabulary</w:t>
      </w:r>
    </w:p>
    <w:p w:rsidR="008D1E3A" w:rsidRPr="008D2877" w:rsidRDefault="008D1E3A" w:rsidP="008D1E3A">
      <w:pPr>
        <w:pStyle w:val="NormalWeb"/>
        <w:numPr>
          <w:ilvl w:val="0"/>
          <w:numId w:val="12"/>
        </w:numPr>
        <w:shd w:val="clear" w:color="auto" w:fill="FFFFFF"/>
        <w:spacing w:before="0" w:beforeAutospacing="0" w:after="0" w:afterAutospacing="0"/>
        <w:rPr>
          <w:rStyle w:val="Strong"/>
          <w:rFonts w:eastAsia="Calibri"/>
          <w:b w:val="0"/>
        </w:rPr>
      </w:pPr>
      <w:r w:rsidRPr="00072489">
        <w:rPr>
          <w:rStyle w:val="Strong"/>
          <w:rFonts w:eastAsia="Calibri"/>
        </w:rPr>
        <w:t xml:space="preserve">Association. </w:t>
      </w:r>
      <w:r w:rsidRPr="008D2877">
        <w:rPr>
          <w:rStyle w:val="Strong"/>
          <w:rFonts w:eastAsia="Calibri"/>
        </w:rPr>
        <w:t>A connection between data values.</w:t>
      </w:r>
    </w:p>
    <w:p w:rsidR="008D1E3A" w:rsidRPr="00072489" w:rsidRDefault="008D1E3A" w:rsidP="008D1E3A">
      <w:pPr>
        <w:pStyle w:val="NormalWeb"/>
        <w:shd w:val="clear" w:color="auto" w:fill="FFFFFF"/>
        <w:spacing w:before="0" w:beforeAutospacing="0" w:after="0" w:afterAutospacing="0"/>
        <w:ind w:left="720"/>
        <w:rPr>
          <w:rStyle w:val="Strong"/>
          <w:rFonts w:eastAsia="Calibri"/>
          <w:b w:val="0"/>
        </w:rPr>
      </w:pPr>
    </w:p>
    <w:p w:rsidR="008D1E3A" w:rsidRDefault="008D1E3A" w:rsidP="008D1E3A">
      <w:pPr>
        <w:pStyle w:val="NormalWeb"/>
        <w:numPr>
          <w:ilvl w:val="0"/>
          <w:numId w:val="12"/>
        </w:numPr>
        <w:shd w:val="clear" w:color="auto" w:fill="FFFFFF"/>
        <w:spacing w:before="0" w:beforeAutospacing="0" w:after="0" w:afterAutospacing="0"/>
      </w:pPr>
      <w:r w:rsidRPr="00072489">
        <w:rPr>
          <w:rStyle w:val="Strong"/>
          <w:rFonts w:eastAsia="Calibri"/>
        </w:rPr>
        <w:t>Bivariate data.</w:t>
      </w:r>
      <w:r w:rsidRPr="00072489">
        <w:t xml:space="preserve"> Pairs of linked numerical observations. Example: a list of heights and weights for each player on a football team. </w:t>
      </w:r>
    </w:p>
    <w:p w:rsidR="008D1E3A" w:rsidRPr="000D46FB" w:rsidRDefault="008D1E3A" w:rsidP="008D1E3A">
      <w:pPr>
        <w:pStyle w:val="NormalWeb"/>
        <w:shd w:val="clear" w:color="auto" w:fill="FFFFFF"/>
        <w:spacing w:before="0" w:beforeAutospacing="0" w:after="0" w:afterAutospacing="0"/>
        <w:ind w:left="720"/>
      </w:pPr>
    </w:p>
    <w:p w:rsidR="008D1E3A" w:rsidRPr="00D22109" w:rsidRDefault="008D1E3A" w:rsidP="008D1E3A">
      <w:pPr>
        <w:pStyle w:val="NormalWeb"/>
        <w:numPr>
          <w:ilvl w:val="0"/>
          <w:numId w:val="12"/>
        </w:numPr>
        <w:shd w:val="clear" w:color="auto" w:fill="FFFFFF"/>
        <w:spacing w:before="0" w:beforeAutospacing="0" w:after="0" w:afterAutospacing="0"/>
      </w:pPr>
      <w:r w:rsidRPr="00072489">
        <w:rPr>
          <w:b/>
        </w:rPr>
        <w:t>Box Plot</w:t>
      </w:r>
      <w:r>
        <w:rPr>
          <w:b/>
        </w:rPr>
        <w:t xml:space="preserve">.  </w:t>
      </w:r>
      <w:r w:rsidRPr="00072489">
        <w:t>A method of visually displaying a distribution of data values by using the median, quartiles, and extremes of the data set. A box sh</w:t>
      </w:r>
      <w:r>
        <w:t>ows the middle 50% of the data.</w:t>
      </w:r>
    </w:p>
    <w:p w:rsidR="008D1E3A" w:rsidRDefault="008D1E3A" w:rsidP="008D1E3A">
      <w:pPr>
        <w:pStyle w:val="NormalWeb"/>
        <w:shd w:val="clear" w:color="auto" w:fill="FFFFFF"/>
        <w:spacing w:before="0" w:beforeAutospacing="0" w:after="0" w:afterAutospacing="0"/>
        <w:ind w:left="720"/>
        <w:rPr>
          <w:b/>
        </w:rPr>
      </w:pPr>
    </w:p>
    <w:p w:rsidR="008D1E3A" w:rsidRPr="00072489" w:rsidRDefault="008D1E3A" w:rsidP="008D1E3A">
      <w:pPr>
        <w:pStyle w:val="NormalWeb"/>
        <w:numPr>
          <w:ilvl w:val="0"/>
          <w:numId w:val="12"/>
        </w:numPr>
        <w:shd w:val="clear" w:color="auto" w:fill="FFFFFF"/>
        <w:spacing w:before="0" w:beforeAutospacing="0" w:after="0" w:afterAutospacing="0"/>
        <w:rPr>
          <w:b/>
        </w:rPr>
      </w:pPr>
      <w:r w:rsidRPr="005C500C">
        <w:rPr>
          <w:b/>
        </w:rPr>
        <w:t>Box-and-Whisker Plot.</w:t>
      </w:r>
      <w:r w:rsidRPr="00072489">
        <w:t xml:space="preserve"> A diagram that shows the five-number summary of a distribution.  (Five-number summary includes the minimum, lower quartile (25</w:t>
      </w:r>
      <w:r w:rsidRPr="00072489">
        <w:rPr>
          <w:vertAlign w:val="superscript"/>
        </w:rPr>
        <w:t>th</w:t>
      </w:r>
      <w:r w:rsidRPr="00072489">
        <w:t xml:space="preserve"> percentile), median (50</w:t>
      </w:r>
      <w:r w:rsidRPr="00072489">
        <w:rPr>
          <w:vertAlign w:val="superscript"/>
        </w:rPr>
        <w:t>th</w:t>
      </w:r>
      <w:r w:rsidRPr="00072489">
        <w:t xml:space="preserve"> percentile), upper quartile (75</w:t>
      </w:r>
      <w:r w:rsidRPr="00072489">
        <w:rPr>
          <w:vertAlign w:val="superscript"/>
        </w:rPr>
        <w:t>th</w:t>
      </w:r>
      <w:r w:rsidRPr="00072489">
        <w:t xml:space="preserve"> percentile), and the maximum. In a modified box plot, the </w:t>
      </w:r>
      <w:bookmarkStart w:id="0" w:name="_GoBack"/>
      <w:bookmarkEnd w:id="0"/>
      <w:r w:rsidRPr="00072489">
        <w:t>presence of outliers can also be illustrated.</w:t>
      </w:r>
    </w:p>
    <w:p w:rsidR="008D1E3A" w:rsidRDefault="008D1E3A" w:rsidP="008D1E3A">
      <w:pPr>
        <w:pStyle w:val="NormalWeb"/>
        <w:shd w:val="clear" w:color="auto" w:fill="FFFFFF"/>
        <w:spacing w:before="0" w:beforeAutospacing="0" w:after="0" w:afterAutospacing="0"/>
        <w:ind w:left="720"/>
        <w:rPr>
          <w:rStyle w:val="Strong"/>
          <w:rFonts w:eastAsia="Calibri"/>
        </w:rPr>
      </w:pPr>
    </w:p>
    <w:p w:rsidR="008D1E3A" w:rsidRPr="00072489" w:rsidRDefault="008D1E3A" w:rsidP="008D1E3A">
      <w:pPr>
        <w:pStyle w:val="NormalWeb"/>
        <w:numPr>
          <w:ilvl w:val="0"/>
          <w:numId w:val="12"/>
        </w:numPr>
        <w:shd w:val="clear" w:color="auto" w:fill="FFFFFF"/>
        <w:spacing w:before="0" w:beforeAutospacing="0" w:after="0" w:afterAutospacing="0"/>
        <w:rPr>
          <w:rStyle w:val="Strong"/>
          <w:rFonts w:eastAsia="Calibri"/>
        </w:rPr>
      </w:pPr>
      <w:r w:rsidRPr="00072489">
        <w:rPr>
          <w:rStyle w:val="Strong"/>
          <w:rFonts w:eastAsia="Calibri"/>
        </w:rPr>
        <w:t>Categorical Variables.</w:t>
      </w:r>
      <w:r w:rsidRPr="00072489">
        <w:t xml:space="preserve"> Categorical variables take on values that are names or labels.  The color of a ball (e.g., red, green, blue), gender (male or female), year in school (freshmen, sophomore, junior, senior).  These are data that cannot be averaged o</w:t>
      </w:r>
      <w:r>
        <w:t>r represented by a scatter plot</w:t>
      </w:r>
      <w:r w:rsidRPr="00072489">
        <w:t xml:space="preserve"> as they have no numerical meaning.</w:t>
      </w:r>
    </w:p>
    <w:p w:rsidR="008D1E3A" w:rsidRDefault="008D1E3A" w:rsidP="008D1E3A">
      <w:pPr>
        <w:pStyle w:val="NormalWeb"/>
        <w:shd w:val="clear" w:color="auto" w:fill="FFFFFF"/>
        <w:spacing w:before="0" w:beforeAutospacing="0" w:after="0" w:afterAutospacing="0"/>
        <w:ind w:left="720"/>
        <w:rPr>
          <w:rStyle w:val="Strong"/>
          <w:rFonts w:eastAsia="Calibri"/>
        </w:rPr>
      </w:pPr>
    </w:p>
    <w:p w:rsidR="008D1E3A" w:rsidRPr="00072489" w:rsidRDefault="008D1E3A" w:rsidP="008D1E3A">
      <w:pPr>
        <w:pStyle w:val="NormalWeb"/>
        <w:numPr>
          <w:ilvl w:val="0"/>
          <w:numId w:val="12"/>
        </w:numPr>
        <w:shd w:val="clear" w:color="auto" w:fill="FFFFFF"/>
        <w:spacing w:before="0" w:beforeAutospacing="0" w:after="0" w:afterAutospacing="0"/>
        <w:rPr>
          <w:rStyle w:val="Strong"/>
          <w:rFonts w:eastAsia="Calibri"/>
        </w:rPr>
      </w:pPr>
      <w:r w:rsidRPr="00072489">
        <w:rPr>
          <w:rStyle w:val="Strong"/>
          <w:rFonts w:eastAsia="Calibri"/>
        </w:rPr>
        <w:t>Center.</w:t>
      </w:r>
      <w:r w:rsidRPr="00072489">
        <w:t xml:space="preserve">  Measures of center refer to the summary measures used to describe the most “typical” value in a set of data.  The two most common measures of center are median and the mean.</w:t>
      </w:r>
    </w:p>
    <w:p w:rsidR="008D1E3A" w:rsidRPr="000D46FB" w:rsidRDefault="008D1E3A" w:rsidP="008D1E3A">
      <w:pPr>
        <w:pStyle w:val="ListParagraph"/>
        <w:spacing w:after="0" w:line="240" w:lineRule="auto"/>
        <w:rPr>
          <w:rStyle w:val="Strong"/>
          <w:rFonts w:cstheme="minorHAnsi"/>
          <w:b w:val="0"/>
          <w:bCs w:val="0"/>
          <w:color w:val="333333"/>
          <w:sz w:val="24"/>
          <w:szCs w:val="24"/>
        </w:rPr>
      </w:pPr>
    </w:p>
    <w:p w:rsidR="008D1E3A" w:rsidRPr="00156DFB" w:rsidRDefault="008D1E3A" w:rsidP="008D1E3A">
      <w:pPr>
        <w:pStyle w:val="ListParagraph"/>
        <w:numPr>
          <w:ilvl w:val="0"/>
          <w:numId w:val="12"/>
        </w:numPr>
        <w:spacing w:after="0" w:line="240" w:lineRule="auto"/>
        <w:rPr>
          <w:rFonts w:cstheme="minorHAnsi"/>
          <w:color w:val="333333"/>
          <w:sz w:val="24"/>
          <w:szCs w:val="24"/>
        </w:rPr>
      </w:pPr>
      <w:r w:rsidRPr="00156DFB">
        <w:rPr>
          <w:rStyle w:val="Strong"/>
          <w:sz w:val="24"/>
          <w:szCs w:val="24"/>
        </w:rPr>
        <w:t xml:space="preserve">Conditional Frequencies. </w:t>
      </w:r>
      <w:r w:rsidRPr="00156DFB">
        <w:rPr>
          <w:rFonts w:cstheme="minorHAnsi"/>
          <w:color w:val="333333"/>
          <w:sz w:val="24"/>
          <w:szCs w:val="24"/>
        </w:rPr>
        <w:t>The relative frequencies in the body of a two-way frequency table.</w:t>
      </w:r>
    </w:p>
    <w:p w:rsidR="008D1E3A" w:rsidRPr="000D46FB" w:rsidRDefault="008D1E3A" w:rsidP="008D1E3A">
      <w:pPr>
        <w:pStyle w:val="ListParagraph"/>
        <w:spacing w:after="0" w:line="240" w:lineRule="auto"/>
        <w:rPr>
          <w:rStyle w:val="Strong"/>
          <w:rFonts w:ascii="Times New Roman" w:eastAsia="Times New Roman" w:hAnsi="Times New Roman"/>
          <w:b w:val="0"/>
          <w:bCs w:val="0"/>
          <w:sz w:val="24"/>
          <w:szCs w:val="24"/>
        </w:rPr>
      </w:pPr>
    </w:p>
    <w:p w:rsidR="008D1E3A" w:rsidRPr="00156DFB" w:rsidRDefault="008D1E3A" w:rsidP="008D1E3A">
      <w:pPr>
        <w:pStyle w:val="ListParagraph"/>
        <w:numPr>
          <w:ilvl w:val="0"/>
          <w:numId w:val="12"/>
        </w:numPr>
        <w:spacing w:after="0" w:line="240" w:lineRule="auto"/>
        <w:rPr>
          <w:rFonts w:ascii="Times New Roman" w:eastAsia="Times New Roman" w:hAnsi="Times New Roman"/>
          <w:sz w:val="24"/>
          <w:szCs w:val="24"/>
        </w:rPr>
      </w:pPr>
      <w:r w:rsidRPr="00156DFB">
        <w:rPr>
          <w:rStyle w:val="Strong"/>
          <w:sz w:val="24"/>
          <w:szCs w:val="24"/>
        </w:rPr>
        <w:t xml:space="preserve">Correlation Coefficient. </w:t>
      </w:r>
      <w:r w:rsidRPr="00156DFB">
        <w:rPr>
          <w:rFonts w:ascii="Times New Roman" w:eastAsia="Times New Roman" w:hAnsi="Times New Roman"/>
          <w:sz w:val="24"/>
          <w:szCs w:val="24"/>
        </w:rPr>
        <w:t>A measure of the strength of the linear relationship between two variables that is defined in terms of the (sample) covariance of the variables divided by their (sample) standard deviations.</w:t>
      </w:r>
    </w:p>
    <w:p w:rsidR="008D1E3A" w:rsidRPr="000D46FB" w:rsidRDefault="008D1E3A" w:rsidP="008D1E3A">
      <w:pPr>
        <w:pStyle w:val="NormalWeb"/>
        <w:shd w:val="clear" w:color="auto" w:fill="FFFFFF"/>
        <w:spacing w:before="0" w:beforeAutospacing="0" w:after="0" w:afterAutospacing="0"/>
        <w:ind w:left="720"/>
        <w:rPr>
          <w:rStyle w:val="Strong"/>
          <w:rFonts w:eastAsia="Calibri"/>
          <w:b w:val="0"/>
          <w:bCs w:val="0"/>
        </w:rPr>
      </w:pPr>
    </w:p>
    <w:p w:rsidR="008D1E3A" w:rsidRPr="00072489" w:rsidRDefault="008D1E3A" w:rsidP="008D1E3A">
      <w:pPr>
        <w:pStyle w:val="NormalWeb"/>
        <w:numPr>
          <w:ilvl w:val="0"/>
          <w:numId w:val="12"/>
        </w:numPr>
        <w:shd w:val="clear" w:color="auto" w:fill="FFFFFF"/>
        <w:spacing w:before="0" w:beforeAutospacing="0" w:after="0" w:afterAutospacing="0"/>
      </w:pPr>
      <w:r w:rsidRPr="00072489">
        <w:rPr>
          <w:rStyle w:val="Strong"/>
          <w:rFonts w:eastAsia="Calibri"/>
        </w:rPr>
        <w:t>Dot plot.</w:t>
      </w:r>
      <w:r w:rsidRPr="00072489">
        <w:t xml:space="preserve"> A method of visually displaying a distribution of data values where each data value is shown as a dot or mark above a number line.</w:t>
      </w:r>
    </w:p>
    <w:p w:rsidR="008D1E3A" w:rsidRPr="000D46FB" w:rsidRDefault="008D1E3A" w:rsidP="008D1E3A">
      <w:pPr>
        <w:pStyle w:val="NormalWeb"/>
        <w:shd w:val="clear" w:color="auto" w:fill="FFFFFF"/>
        <w:spacing w:before="0" w:beforeAutospacing="0" w:after="0" w:afterAutospacing="0"/>
        <w:ind w:left="720"/>
        <w:rPr>
          <w:rStyle w:val="Strong"/>
          <w:rFonts w:eastAsia="Calibri"/>
          <w:b w:val="0"/>
          <w:bCs w:val="0"/>
        </w:rPr>
      </w:pPr>
    </w:p>
    <w:p w:rsidR="008D1E3A" w:rsidRPr="00072489" w:rsidRDefault="008D1E3A" w:rsidP="008D1E3A">
      <w:pPr>
        <w:pStyle w:val="NormalWeb"/>
        <w:numPr>
          <w:ilvl w:val="0"/>
          <w:numId w:val="12"/>
        </w:numPr>
        <w:shd w:val="clear" w:color="auto" w:fill="FFFFFF"/>
        <w:spacing w:before="0" w:beforeAutospacing="0" w:after="0" w:afterAutospacing="0"/>
      </w:pPr>
      <w:r w:rsidRPr="00072489">
        <w:rPr>
          <w:rStyle w:val="Strong"/>
          <w:rFonts w:eastAsia="Calibri"/>
        </w:rPr>
        <w:t xml:space="preserve">First Quartile </w:t>
      </w:r>
      <w:r w:rsidRPr="00031164">
        <w:rPr>
          <w:rStyle w:val="Strong"/>
          <w:rFonts w:eastAsia="Calibri"/>
        </w:rPr>
        <w:t>(</w:t>
      </w:r>
      <w:r w:rsidRPr="00031164">
        <w:rPr>
          <w:b/>
        </w:rPr>
        <w:t>Q</w:t>
      </w:r>
      <w:r w:rsidRPr="00031164">
        <w:rPr>
          <w:b/>
          <w:vertAlign w:val="subscript"/>
        </w:rPr>
        <w:t>1</w:t>
      </w:r>
      <w:r w:rsidRPr="00031164">
        <w:rPr>
          <w:b/>
        </w:rPr>
        <w:t>).</w:t>
      </w:r>
      <w:r>
        <w:t xml:space="preserve"> </w:t>
      </w:r>
      <w:r w:rsidRPr="00072489">
        <w:t xml:space="preserve"> The “middle value” in the </w:t>
      </w:r>
      <w:r w:rsidRPr="00072489">
        <w:rPr>
          <w:i/>
        </w:rPr>
        <w:t>lower</w:t>
      </w:r>
      <w:r w:rsidRPr="00072489">
        <w:t xml:space="preserve"> half of the rank-ordered data </w:t>
      </w:r>
    </w:p>
    <w:p w:rsidR="008D1E3A" w:rsidRPr="000D46FB" w:rsidRDefault="008D1E3A" w:rsidP="008D1E3A">
      <w:pPr>
        <w:pStyle w:val="NormalWeb"/>
        <w:shd w:val="clear" w:color="auto" w:fill="FFFFFF"/>
        <w:spacing w:before="0" w:beforeAutospacing="0" w:after="0" w:afterAutospacing="0"/>
        <w:ind w:left="720"/>
        <w:rPr>
          <w:rStyle w:val="Strong"/>
          <w:rFonts w:eastAsia="Calibri"/>
          <w:b w:val="0"/>
        </w:rPr>
      </w:pPr>
    </w:p>
    <w:p w:rsidR="008D1E3A" w:rsidRPr="00031164" w:rsidRDefault="008D1E3A" w:rsidP="008D1E3A">
      <w:pPr>
        <w:pStyle w:val="NormalWeb"/>
        <w:numPr>
          <w:ilvl w:val="0"/>
          <w:numId w:val="12"/>
        </w:numPr>
        <w:shd w:val="clear" w:color="auto" w:fill="FFFFFF"/>
        <w:spacing w:before="0" w:beforeAutospacing="0" w:after="0" w:afterAutospacing="0"/>
        <w:rPr>
          <w:rStyle w:val="Strong"/>
          <w:rFonts w:eastAsia="Calibri"/>
        </w:rPr>
      </w:pPr>
      <w:r w:rsidRPr="00031164">
        <w:rPr>
          <w:rStyle w:val="Strong"/>
          <w:rFonts w:eastAsia="Calibri"/>
        </w:rPr>
        <w:t>Five</w:t>
      </w:r>
      <w:r>
        <w:rPr>
          <w:rStyle w:val="Strong"/>
          <w:rFonts w:eastAsia="Calibri"/>
        </w:rPr>
        <w:noBreakHyphen/>
        <w:t>Number Summary.  Minimum, lower quartile, median, upper quartile, maximum.</w:t>
      </w:r>
    </w:p>
    <w:p w:rsidR="008D1E3A" w:rsidRPr="00031164" w:rsidRDefault="008D1E3A" w:rsidP="008D1E3A">
      <w:pPr>
        <w:pStyle w:val="NormalWeb"/>
        <w:shd w:val="clear" w:color="auto" w:fill="FFFFFF"/>
        <w:spacing w:before="0" w:beforeAutospacing="0" w:after="0" w:afterAutospacing="0"/>
        <w:rPr>
          <w:rStyle w:val="Strong"/>
          <w:rFonts w:eastAsia="Calibri"/>
          <w:b w:val="0"/>
        </w:rPr>
      </w:pPr>
    </w:p>
    <w:p w:rsidR="008D1E3A" w:rsidRPr="00072489" w:rsidRDefault="008D1E3A" w:rsidP="008D1E3A">
      <w:pPr>
        <w:pStyle w:val="NormalWeb"/>
        <w:numPr>
          <w:ilvl w:val="0"/>
          <w:numId w:val="12"/>
        </w:numPr>
        <w:shd w:val="clear" w:color="auto" w:fill="FFFFFF"/>
        <w:spacing w:before="0" w:beforeAutospacing="0" w:after="0" w:afterAutospacing="0"/>
        <w:rPr>
          <w:rStyle w:val="Strong"/>
          <w:rFonts w:eastAsia="Calibri"/>
          <w:b w:val="0"/>
        </w:rPr>
      </w:pPr>
      <w:r w:rsidRPr="00072489">
        <w:rPr>
          <w:rStyle w:val="Strong"/>
          <w:rFonts w:eastAsia="Calibri"/>
        </w:rPr>
        <w:t xml:space="preserve">Histogram- Graphical display that </w:t>
      </w:r>
      <w:r w:rsidRPr="00072489">
        <w:t>subdivides the data into class intervals and uses a rectangle to show the frequency of observations in those intervals—for example you might do intervals of 0-3, 4-7, 8-11, and 12-15</w:t>
      </w:r>
    </w:p>
    <w:p w:rsidR="008D1E3A" w:rsidRPr="000D46FB" w:rsidRDefault="008D1E3A" w:rsidP="008D1E3A">
      <w:pPr>
        <w:pStyle w:val="NormalWeb"/>
        <w:shd w:val="clear" w:color="auto" w:fill="FFFFFF"/>
        <w:spacing w:before="0" w:beforeAutospacing="0" w:after="0" w:afterAutospacing="0"/>
        <w:ind w:left="720"/>
        <w:rPr>
          <w:rStyle w:val="Strong"/>
          <w:rFonts w:eastAsia="Calibri"/>
          <w:i/>
          <w:iCs/>
          <w:spacing w:val="10"/>
        </w:rPr>
      </w:pPr>
    </w:p>
    <w:p w:rsidR="008D1E3A" w:rsidRPr="00072489" w:rsidRDefault="008D1E3A" w:rsidP="008D1E3A">
      <w:pPr>
        <w:pStyle w:val="NormalWeb"/>
        <w:numPr>
          <w:ilvl w:val="0"/>
          <w:numId w:val="12"/>
        </w:numPr>
        <w:shd w:val="clear" w:color="auto" w:fill="FFFFFF"/>
        <w:spacing w:before="0" w:beforeAutospacing="0" w:after="0" w:afterAutospacing="0"/>
        <w:rPr>
          <w:rStyle w:val="Strong"/>
          <w:rFonts w:eastAsia="Calibri"/>
          <w:i/>
          <w:iCs/>
          <w:spacing w:val="10"/>
        </w:rPr>
      </w:pPr>
      <w:r w:rsidRPr="00072489">
        <w:rPr>
          <w:rStyle w:val="Strong"/>
          <w:rFonts w:eastAsia="Calibri"/>
        </w:rPr>
        <w:t>Interquartile Range.</w:t>
      </w:r>
      <w:r w:rsidRPr="00072489">
        <w:t xml:space="preserve"> A measure of varia</w:t>
      </w:r>
      <w:r>
        <w:t>tion in a set of numerical data</w:t>
      </w:r>
      <w:r>
        <w:rPr>
          <w:color w:val="FF0000"/>
        </w:rPr>
        <w:t xml:space="preserve">. </w:t>
      </w:r>
      <w:r w:rsidRPr="00072489">
        <w:t xml:space="preserve"> </w:t>
      </w:r>
      <w:r>
        <w:rPr>
          <w:color w:val="FF0000"/>
        </w:rPr>
        <w:t>T</w:t>
      </w:r>
      <w:r w:rsidRPr="00072489">
        <w:t>he interquartile range is the distance between the first and third quartiles of the data set. Example: For the data set {1, 3, 6, 7, 10, 12, 14, 15, 22, 120}, the interquartile range is 15 – 6 = 9.</w:t>
      </w:r>
    </w:p>
    <w:p w:rsidR="008D1E3A" w:rsidRPr="000D46FB" w:rsidRDefault="008D1E3A" w:rsidP="008D1E3A">
      <w:pPr>
        <w:pStyle w:val="NormalWeb"/>
        <w:shd w:val="clear" w:color="auto" w:fill="FFFFFF"/>
        <w:spacing w:before="0" w:beforeAutospacing="0" w:after="0" w:afterAutospacing="0"/>
        <w:ind w:left="720"/>
        <w:jc w:val="both"/>
        <w:rPr>
          <w:rFonts w:ascii="Trebuchet MS" w:hAnsi="Trebuchet MS"/>
          <w:color w:val="333333"/>
        </w:rPr>
      </w:pPr>
    </w:p>
    <w:p w:rsidR="008D1E3A" w:rsidRPr="00072489" w:rsidRDefault="008D1E3A" w:rsidP="008D1E3A">
      <w:pPr>
        <w:pStyle w:val="NormalWeb"/>
        <w:numPr>
          <w:ilvl w:val="0"/>
          <w:numId w:val="12"/>
        </w:numPr>
        <w:shd w:val="clear" w:color="auto" w:fill="FFFFFF"/>
        <w:spacing w:before="0" w:beforeAutospacing="0" w:after="0" w:afterAutospacing="0"/>
        <w:jc w:val="both"/>
        <w:rPr>
          <w:rFonts w:ascii="Trebuchet MS" w:hAnsi="Trebuchet MS"/>
          <w:color w:val="333333"/>
        </w:rPr>
      </w:pPr>
      <w:r w:rsidRPr="00072489">
        <w:rPr>
          <w:b/>
          <w:bCs/>
        </w:rPr>
        <w:t xml:space="preserve">Joint Frequencies. </w:t>
      </w:r>
      <w:r w:rsidRPr="00072489">
        <w:rPr>
          <w:rFonts w:asciiTheme="minorHAnsi" w:hAnsiTheme="minorHAnsi" w:cstheme="minorHAnsi"/>
          <w:color w:val="333333"/>
        </w:rPr>
        <w:t>Entries in the body of a two-way frequency table.</w:t>
      </w:r>
    </w:p>
    <w:p w:rsidR="008D1E3A" w:rsidRPr="000D46FB" w:rsidRDefault="008D1E3A" w:rsidP="008D1E3A">
      <w:pPr>
        <w:pStyle w:val="NormalWeb"/>
        <w:shd w:val="clear" w:color="auto" w:fill="FFFFFF"/>
        <w:spacing w:before="0" w:beforeAutospacing="0" w:after="0" w:afterAutospacing="0"/>
        <w:ind w:left="720"/>
        <w:jc w:val="both"/>
        <w:rPr>
          <w:bCs/>
        </w:rPr>
      </w:pPr>
    </w:p>
    <w:p w:rsidR="008D1E3A" w:rsidRPr="00072489" w:rsidRDefault="008D1E3A" w:rsidP="008D1E3A">
      <w:pPr>
        <w:pStyle w:val="NormalWeb"/>
        <w:numPr>
          <w:ilvl w:val="0"/>
          <w:numId w:val="12"/>
        </w:numPr>
        <w:shd w:val="clear" w:color="auto" w:fill="FFFFFF"/>
        <w:spacing w:before="0" w:beforeAutospacing="0" w:after="0" w:afterAutospacing="0"/>
        <w:jc w:val="both"/>
        <w:rPr>
          <w:bCs/>
        </w:rPr>
      </w:pPr>
      <w:r w:rsidRPr="00072489">
        <w:rPr>
          <w:b/>
          <w:bCs/>
        </w:rPr>
        <w:lastRenderedPageBreak/>
        <w:t xml:space="preserve">Line of </w:t>
      </w:r>
      <w:r>
        <w:rPr>
          <w:b/>
          <w:bCs/>
        </w:rPr>
        <w:t>B</w:t>
      </w:r>
      <w:r w:rsidRPr="00072489">
        <w:rPr>
          <w:b/>
          <w:bCs/>
        </w:rPr>
        <w:t xml:space="preserve">est </w:t>
      </w:r>
      <w:r>
        <w:rPr>
          <w:b/>
          <w:bCs/>
        </w:rPr>
        <w:t>F</w:t>
      </w:r>
      <w:r w:rsidRPr="00072489">
        <w:rPr>
          <w:b/>
          <w:bCs/>
        </w:rPr>
        <w:t>it (</w:t>
      </w:r>
      <w:r w:rsidRPr="00072489">
        <w:rPr>
          <w:bCs/>
        </w:rPr>
        <w:t xml:space="preserve">trend or regression line). A straight line that best represents the data on a scatter plot.  This line may pass through some of the points, none of the points, or all of the points. Remind students that an exponential model will produce a curved fit. </w:t>
      </w:r>
    </w:p>
    <w:p w:rsidR="008D1E3A" w:rsidRPr="000D46FB" w:rsidRDefault="008D1E3A" w:rsidP="008D1E3A">
      <w:pPr>
        <w:pStyle w:val="NormalWeb"/>
        <w:shd w:val="clear" w:color="auto" w:fill="FFFFFF"/>
        <w:spacing w:before="0" w:beforeAutospacing="0" w:after="0" w:afterAutospacing="0"/>
        <w:ind w:left="720"/>
        <w:rPr>
          <w:rStyle w:val="Strong"/>
          <w:rFonts w:asciiTheme="minorHAnsi" w:eastAsia="Calibri" w:hAnsiTheme="minorHAnsi" w:cstheme="minorHAnsi"/>
          <w:b w:val="0"/>
          <w:bCs w:val="0"/>
          <w:color w:val="333333"/>
        </w:rPr>
      </w:pPr>
    </w:p>
    <w:p w:rsidR="008D1E3A" w:rsidRPr="00072489" w:rsidRDefault="008D1E3A" w:rsidP="008D1E3A">
      <w:pPr>
        <w:pStyle w:val="NormalWeb"/>
        <w:numPr>
          <w:ilvl w:val="0"/>
          <w:numId w:val="12"/>
        </w:numPr>
        <w:shd w:val="clear" w:color="auto" w:fill="FFFFFF"/>
        <w:spacing w:before="0" w:beforeAutospacing="0" w:after="0" w:afterAutospacing="0"/>
        <w:rPr>
          <w:rFonts w:asciiTheme="minorHAnsi" w:hAnsiTheme="minorHAnsi" w:cstheme="minorHAnsi"/>
          <w:color w:val="333333"/>
        </w:rPr>
      </w:pPr>
      <w:r w:rsidRPr="00072489">
        <w:rPr>
          <w:rStyle w:val="Strong"/>
          <w:rFonts w:asciiTheme="minorHAnsi" w:eastAsia="Calibri" w:hAnsiTheme="minorHAnsi" w:cstheme="minorHAnsi"/>
        </w:rPr>
        <w:t xml:space="preserve">Marginal Frequencies. </w:t>
      </w:r>
      <w:r w:rsidRPr="00072489">
        <w:rPr>
          <w:rFonts w:asciiTheme="minorHAnsi" w:hAnsiTheme="minorHAnsi" w:cstheme="minorHAnsi"/>
          <w:color w:val="333333"/>
        </w:rPr>
        <w:t>Entries in the "Total" row and "Total" column of a two-way frequency table.</w:t>
      </w:r>
    </w:p>
    <w:p w:rsidR="008D1E3A" w:rsidRPr="000D46FB" w:rsidRDefault="008D1E3A" w:rsidP="008D1E3A">
      <w:pPr>
        <w:pStyle w:val="NormalWeb"/>
        <w:shd w:val="clear" w:color="auto" w:fill="FFFFFF"/>
        <w:spacing w:before="0" w:beforeAutospacing="0" w:after="0" w:afterAutospacing="0"/>
        <w:ind w:left="720"/>
        <w:rPr>
          <w:rStyle w:val="Strong"/>
          <w:rFonts w:eastAsia="Calibri"/>
          <w:i/>
          <w:iCs/>
          <w:spacing w:val="10"/>
        </w:rPr>
      </w:pPr>
    </w:p>
    <w:p w:rsidR="008D1E3A" w:rsidRPr="00072489" w:rsidRDefault="008D1E3A" w:rsidP="008D1E3A">
      <w:pPr>
        <w:pStyle w:val="NormalWeb"/>
        <w:numPr>
          <w:ilvl w:val="0"/>
          <w:numId w:val="12"/>
        </w:numPr>
        <w:shd w:val="clear" w:color="auto" w:fill="FFFFFF"/>
        <w:spacing w:before="0" w:beforeAutospacing="0" w:after="0" w:afterAutospacing="0"/>
        <w:rPr>
          <w:b/>
          <w:bCs/>
          <w:i/>
          <w:iCs/>
          <w:spacing w:val="10"/>
        </w:rPr>
      </w:pPr>
      <w:r w:rsidRPr="00072489">
        <w:rPr>
          <w:rStyle w:val="Strong"/>
          <w:rFonts w:eastAsia="Calibri"/>
        </w:rPr>
        <w:t xml:space="preserve">Mean </w:t>
      </w:r>
      <w:r>
        <w:rPr>
          <w:rStyle w:val="Strong"/>
          <w:rFonts w:eastAsia="Calibri"/>
        </w:rPr>
        <w:t>A</w:t>
      </w:r>
      <w:r w:rsidRPr="00072489">
        <w:rPr>
          <w:rStyle w:val="Strong"/>
          <w:rFonts w:eastAsia="Calibri"/>
        </w:rPr>
        <w:t xml:space="preserve">bsolute </w:t>
      </w:r>
      <w:r>
        <w:rPr>
          <w:rStyle w:val="Strong"/>
          <w:rFonts w:eastAsia="Calibri"/>
        </w:rPr>
        <w:t>D</w:t>
      </w:r>
      <w:r w:rsidRPr="00072489">
        <w:rPr>
          <w:rStyle w:val="Strong"/>
          <w:rFonts w:eastAsia="Calibri"/>
        </w:rPr>
        <w:t>eviation.</w:t>
      </w:r>
      <w:r w:rsidRPr="00072489">
        <w:t xml:space="preserve"> A measure of variation in a set of numerical data, computed by adding the distances between each data value and the mean, then dividing by the number of data values. Example: For the data set {2, 3, 6, 7, 10, 12, 14, 15, 22, 120}, the mean absolute deviation is 20. </w:t>
      </w:r>
    </w:p>
    <w:p w:rsidR="008D1E3A" w:rsidRPr="000D46FB" w:rsidRDefault="008D1E3A" w:rsidP="008D1E3A">
      <w:pPr>
        <w:pStyle w:val="ListParagraph"/>
        <w:spacing w:after="0" w:line="240" w:lineRule="auto"/>
        <w:rPr>
          <w:rStyle w:val="Strong"/>
          <w:b w:val="0"/>
          <w:bCs w:val="0"/>
          <w:sz w:val="24"/>
          <w:szCs w:val="24"/>
        </w:rPr>
      </w:pPr>
    </w:p>
    <w:p w:rsidR="008D1E3A" w:rsidRPr="00156DFB" w:rsidRDefault="008D1E3A" w:rsidP="008D1E3A">
      <w:pPr>
        <w:pStyle w:val="ListParagraph"/>
        <w:numPr>
          <w:ilvl w:val="0"/>
          <w:numId w:val="12"/>
        </w:numPr>
        <w:spacing w:after="0" w:line="240" w:lineRule="auto"/>
        <w:rPr>
          <w:sz w:val="24"/>
          <w:szCs w:val="24"/>
        </w:rPr>
      </w:pPr>
      <w:r w:rsidRPr="00156DFB">
        <w:rPr>
          <w:rStyle w:val="Strong"/>
          <w:sz w:val="24"/>
          <w:szCs w:val="24"/>
        </w:rPr>
        <w:t>Outlier.</w:t>
      </w:r>
      <w:r w:rsidRPr="00156DFB">
        <w:rPr>
          <w:sz w:val="24"/>
          <w:szCs w:val="24"/>
        </w:rPr>
        <w:t xml:space="preserve">  Sometimes, distributions are characterized by extreme values that differ greatly from the other observations.  These extreme values are called outliers.   As a rule, an extreme value is considered to be an outlier if it is at least 1.5 interquartile ranges below the lower quartile (Q</w:t>
      </w:r>
      <w:r w:rsidRPr="00156DFB">
        <w:rPr>
          <w:sz w:val="24"/>
          <w:szCs w:val="24"/>
          <w:vertAlign w:val="subscript"/>
        </w:rPr>
        <w:t>1</w:t>
      </w:r>
      <w:r w:rsidRPr="00156DFB">
        <w:rPr>
          <w:sz w:val="24"/>
          <w:szCs w:val="24"/>
        </w:rPr>
        <w:t>), or at least 1.5 interquartile ranges above the upper quartile (Q</w:t>
      </w:r>
      <w:r w:rsidRPr="00156DFB">
        <w:rPr>
          <w:sz w:val="24"/>
          <w:szCs w:val="24"/>
          <w:vertAlign w:val="subscript"/>
        </w:rPr>
        <w:t>3</w:t>
      </w:r>
      <w:r w:rsidRPr="00156DFB">
        <w:rPr>
          <w:sz w:val="24"/>
          <w:szCs w:val="24"/>
        </w:rPr>
        <w:t>).</w:t>
      </w:r>
    </w:p>
    <w:p w:rsidR="008D1E3A" w:rsidRPr="00072489" w:rsidRDefault="008D1E3A" w:rsidP="008D1E3A">
      <w:pPr>
        <w:spacing w:after="0" w:line="240" w:lineRule="auto"/>
        <w:jc w:val="center"/>
        <w:rPr>
          <w:sz w:val="24"/>
          <w:szCs w:val="24"/>
        </w:rPr>
      </w:pPr>
      <w:r w:rsidRPr="00072489">
        <w:rPr>
          <w:b/>
          <w:sz w:val="24"/>
          <w:szCs w:val="24"/>
        </w:rPr>
        <w:t>OUTLIER if the values lie outside these specific ranges:</w:t>
      </w:r>
    </w:p>
    <w:p w:rsidR="008D1E3A" w:rsidRPr="00072489" w:rsidRDefault="008D1E3A" w:rsidP="008D1E3A">
      <w:pPr>
        <w:spacing w:after="0" w:line="240" w:lineRule="auto"/>
        <w:jc w:val="center"/>
        <w:rPr>
          <w:sz w:val="24"/>
          <w:szCs w:val="24"/>
        </w:rPr>
      </w:pPr>
      <w:r w:rsidRPr="00072489">
        <w:rPr>
          <w:sz w:val="24"/>
          <w:szCs w:val="24"/>
        </w:rPr>
        <w:t>Q</w:t>
      </w:r>
      <w:r w:rsidRPr="00072489">
        <w:rPr>
          <w:sz w:val="24"/>
          <w:szCs w:val="24"/>
          <w:vertAlign w:val="subscript"/>
        </w:rPr>
        <w:t>1</w:t>
      </w:r>
      <w:r w:rsidRPr="00072489">
        <w:rPr>
          <w:sz w:val="24"/>
          <w:szCs w:val="24"/>
        </w:rPr>
        <w:t xml:space="preserve"> – 1.5 • IQR</w:t>
      </w:r>
    </w:p>
    <w:p w:rsidR="008D1E3A" w:rsidRPr="00072489" w:rsidRDefault="008D1E3A" w:rsidP="008D1E3A">
      <w:pPr>
        <w:spacing w:after="0" w:line="240" w:lineRule="auto"/>
        <w:jc w:val="center"/>
        <w:rPr>
          <w:sz w:val="24"/>
          <w:szCs w:val="24"/>
        </w:rPr>
      </w:pPr>
      <w:r w:rsidRPr="00072489">
        <w:rPr>
          <w:sz w:val="24"/>
          <w:szCs w:val="24"/>
        </w:rPr>
        <w:t>Q</w:t>
      </w:r>
      <w:r w:rsidRPr="00072489">
        <w:rPr>
          <w:sz w:val="24"/>
          <w:szCs w:val="24"/>
          <w:vertAlign w:val="subscript"/>
        </w:rPr>
        <w:t>3</w:t>
      </w:r>
      <w:r w:rsidRPr="00072489">
        <w:rPr>
          <w:sz w:val="24"/>
          <w:szCs w:val="24"/>
        </w:rPr>
        <w:t xml:space="preserve"> + 1.5 • IQR</w:t>
      </w:r>
    </w:p>
    <w:p w:rsidR="008D1E3A" w:rsidRPr="000D46FB" w:rsidRDefault="008D1E3A" w:rsidP="008D1E3A">
      <w:pPr>
        <w:pStyle w:val="NormalWeb"/>
        <w:shd w:val="clear" w:color="auto" w:fill="FFFFFF"/>
        <w:spacing w:before="0" w:beforeAutospacing="0" w:after="0" w:afterAutospacing="0"/>
        <w:ind w:left="720"/>
        <w:rPr>
          <w:rStyle w:val="Strong"/>
          <w:rFonts w:eastAsia="Calibri"/>
          <w:b w:val="0"/>
          <w:bCs w:val="0"/>
        </w:rPr>
      </w:pPr>
    </w:p>
    <w:p w:rsidR="008D1E3A" w:rsidRPr="00072489" w:rsidRDefault="008D1E3A" w:rsidP="008D1E3A">
      <w:pPr>
        <w:pStyle w:val="NormalWeb"/>
        <w:numPr>
          <w:ilvl w:val="0"/>
          <w:numId w:val="13"/>
        </w:numPr>
        <w:shd w:val="clear" w:color="auto" w:fill="FFFFFF"/>
        <w:spacing w:before="0" w:beforeAutospacing="0" w:after="0" w:afterAutospacing="0"/>
        <w:rPr>
          <w:rStyle w:val="googqs-tidbitgoogqs-tidbit-0"/>
        </w:rPr>
      </w:pPr>
      <w:r w:rsidRPr="00072489">
        <w:rPr>
          <w:rStyle w:val="Strong"/>
          <w:rFonts w:eastAsia="Calibri"/>
        </w:rPr>
        <w:t>Quantitative Variables.</w:t>
      </w:r>
      <w:r w:rsidRPr="00072489">
        <w:t xml:space="preserve">  Numerical variables that represent a measurable quantity.  For example, when we speak of the population of a city, we are talking about the number of people in the city – a measurable attribute of the city.  Therefore, population would be a quantitative variable. Other examples: scores on a set of tests, height and weight, temperature at the top of each hour.</w:t>
      </w:r>
    </w:p>
    <w:p w:rsidR="008D1E3A" w:rsidRPr="000D46FB" w:rsidRDefault="008D1E3A" w:rsidP="008D1E3A">
      <w:pPr>
        <w:pStyle w:val="ListParagraph"/>
        <w:spacing w:after="0" w:line="240" w:lineRule="auto"/>
        <w:rPr>
          <w:rStyle w:val="googqs-tidbitgoogqs-tidbit-0"/>
          <w:b/>
          <w:bCs/>
          <w:i/>
          <w:color w:val="333333"/>
          <w:spacing w:val="10"/>
          <w:sz w:val="24"/>
          <w:szCs w:val="24"/>
        </w:rPr>
      </w:pPr>
    </w:p>
    <w:p w:rsidR="008D1E3A" w:rsidRPr="00526CD4" w:rsidRDefault="008D1E3A" w:rsidP="008D1E3A">
      <w:pPr>
        <w:pStyle w:val="ListParagraph"/>
        <w:numPr>
          <w:ilvl w:val="0"/>
          <w:numId w:val="13"/>
        </w:numPr>
        <w:spacing w:after="0" w:line="240" w:lineRule="auto"/>
        <w:rPr>
          <w:b/>
          <w:bCs/>
          <w:i/>
          <w:color w:val="333333"/>
          <w:spacing w:val="10"/>
          <w:sz w:val="24"/>
          <w:szCs w:val="24"/>
        </w:rPr>
      </w:pPr>
      <w:r w:rsidRPr="00156DFB">
        <w:rPr>
          <w:rStyle w:val="googqs-tidbitgoogqs-tidbit-0"/>
          <w:b/>
          <w:sz w:val="24"/>
          <w:szCs w:val="24"/>
        </w:rPr>
        <w:t>Residuals</w:t>
      </w:r>
      <w:r w:rsidRPr="00156DFB">
        <w:rPr>
          <w:rStyle w:val="googqs-tidbitgoogqs-tidbit-0"/>
          <w:sz w:val="24"/>
          <w:szCs w:val="24"/>
        </w:rPr>
        <w:t xml:space="preserve"> (error). Represents unexplained (or residual) variation after fitting a regression model. </w:t>
      </w:r>
      <w:proofErr w:type="gramStart"/>
      <w:r w:rsidRPr="00156DFB">
        <w:rPr>
          <w:b/>
          <w:sz w:val="24"/>
          <w:szCs w:val="24"/>
        </w:rPr>
        <w:t>residual</w:t>
      </w:r>
      <w:proofErr w:type="gramEnd"/>
      <w:r w:rsidRPr="00156DFB">
        <w:rPr>
          <w:sz w:val="24"/>
          <w:szCs w:val="24"/>
        </w:rPr>
        <w:t xml:space="preserve"> = observed value – predicted value  </w:t>
      </w:r>
      <w:r w:rsidRPr="00156DFB">
        <w:rPr>
          <w:rStyle w:val="Emphasis"/>
          <w:color w:val="333333"/>
          <w:sz w:val="24"/>
          <w:szCs w:val="24"/>
        </w:rPr>
        <w:t>e</w:t>
      </w:r>
      <w:r w:rsidRPr="00156DFB">
        <w:rPr>
          <w:sz w:val="24"/>
          <w:szCs w:val="24"/>
        </w:rPr>
        <w:t xml:space="preserve"> = </w:t>
      </w:r>
      <w:r w:rsidRPr="00156DFB">
        <w:rPr>
          <w:rStyle w:val="Emphasis"/>
          <w:color w:val="333333"/>
          <w:sz w:val="24"/>
          <w:szCs w:val="24"/>
        </w:rPr>
        <w:t>y</w:t>
      </w:r>
      <w:r w:rsidRPr="00156DFB">
        <w:rPr>
          <w:sz w:val="24"/>
          <w:szCs w:val="24"/>
        </w:rPr>
        <w:t xml:space="preserve"> – </w:t>
      </w:r>
      <w:r w:rsidRPr="00156DFB">
        <w:rPr>
          <w:rStyle w:val="Emphasis"/>
          <w:color w:val="333333"/>
          <w:sz w:val="24"/>
          <w:szCs w:val="24"/>
        </w:rPr>
        <w:t xml:space="preserve">ŷ. </w:t>
      </w:r>
      <w:r w:rsidRPr="00156DFB">
        <w:rPr>
          <w:color w:val="333333"/>
          <w:sz w:val="24"/>
          <w:szCs w:val="24"/>
        </w:rPr>
        <w:t>A</w:t>
      </w:r>
      <w:r w:rsidRPr="00156DFB">
        <w:rPr>
          <w:b/>
          <w:color w:val="333333"/>
          <w:sz w:val="24"/>
          <w:szCs w:val="24"/>
        </w:rPr>
        <w:t xml:space="preserve"> </w:t>
      </w:r>
      <w:r w:rsidRPr="00156DFB">
        <w:rPr>
          <w:rStyle w:val="Strong"/>
          <w:color w:val="333333"/>
          <w:sz w:val="24"/>
          <w:szCs w:val="24"/>
        </w:rPr>
        <w:t>residual plot</w:t>
      </w:r>
      <w:r w:rsidRPr="00156DFB">
        <w:rPr>
          <w:b/>
          <w:color w:val="333333"/>
          <w:sz w:val="24"/>
          <w:szCs w:val="24"/>
        </w:rPr>
        <w:t xml:space="preserve"> </w:t>
      </w:r>
      <w:r w:rsidRPr="00156DFB">
        <w:rPr>
          <w:color w:val="333333"/>
          <w:sz w:val="24"/>
          <w:szCs w:val="24"/>
        </w:rPr>
        <w:t>is a graph that shows the residual values on the vertical axis and the independent (</w:t>
      </w:r>
      <w:r w:rsidRPr="00156DFB">
        <w:rPr>
          <w:i/>
          <w:color w:val="333333"/>
          <w:sz w:val="24"/>
          <w:szCs w:val="24"/>
        </w:rPr>
        <w:t>x</w:t>
      </w:r>
      <w:r w:rsidRPr="00156DFB">
        <w:rPr>
          <w:color w:val="333333"/>
          <w:sz w:val="24"/>
          <w:szCs w:val="24"/>
        </w:rPr>
        <w:t xml:space="preserve">) variable on the </w:t>
      </w:r>
      <w:r w:rsidRPr="000D46FB">
        <w:rPr>
          <w:color w:val="333333"/>
          <w:sz w:val="24"/>
          <w:szCs w:val="24"/>
        </w:rPr>
        <w:t>horizontal axis.</w:t>
      </w:r>
    </w:p>
    <w:p w:rsidR="008D1E3A" w:rsidRPr="00526CD4" w:rsidRDefault="008D1E3A" w:rsidP="008D1E3A">
      <w:pPr>
        <w:pStyle w:val="ListParagraph"/>
        <w:rPr>
          <w:rStyle w:val="Strong"/>
          <w:sz w:val="24"/>
          <w:szCs w:val="24"/>
        </w:rPr>
      </w:pPr>
    </w:p>
    <w:p w:rsidR="008D1E3A" w:rsidRPr="00526CD4" w:rsidRDefault="008D1E3A" w:rsidP="008D1E3A">
      <w:pPr>
        <w:pStyle w:val="ListParagraph"/>
        <w:numPr>
          <w:ilvl w:val="0"/>
          <w:numId w:val="13"/>
        </w:numPr>
        <w:spacing w:after="0" w:line="240" w:lineRule="auto"/>
        <w:rPr>
          <w:b/>
          <w:bCs/>
          <w:i/>
          <w:color w:val="333333"/>
          <w:spacing w:val="10"/>
          <w:sz w:val="24"/>
          <w:szCs w:val="24"/>
        </w:rPr>
      </w:pPr>
      <w:r w:rsidRPr="00526CD4">
        <w:rPr>
          <w:rStyle w:val="Strong"/>
          <w:sz w:val="24"/>
          <w:szCs w:val="24"/>
        </w:rPr>
        <w:t>Scatter plot.</w:t>
      </w:r>
      <w:r w:rsidRPr="00526CD4">
        <w:rPr>
          <w:sz w:val="24"/>
          <w:szCs w:val="24"/>
        </w:rPr>
        <w:t xml:space="preserve"> A graph in the coordinate plane representing a set of bivariate data. For example, the heights and weights of a group of people could be displayed on a scatter plot. </w:t>
      </w:r>
      <w:r w:rsidRPr="00526CD4">
        <w:rPr>
          <w:bCs/>
          <w:sz w:val="24"/>
          <w:szCs w:val="24"/>
        </w:rPr>
        <w:t>If you are looking for values that fall within the range of values plotted on the scatter plot, you are interpolating. If you are looking for values that fall beyond the range of those values plotted on the scatter plot, you are extrapolating.</w:t>
      </w:r>
    </w:p>
    <w:p w:rsidR="008D1E3A" w:rsidRPr="000D46FB" w:rsidRDefault="008D1E3A" w:rsidP="008D1E3A">
      <w:pPr>
        <w:pStyle w:val="ListParagraph"/>
        <w:spacing w:after="0" w:line="240" w:lineRule="auto"/>
        <w:rPr>
          <w:rStyle w:val="Strong"/>
          <w:b w:val="0"/>
          <w:bCs w:val="0"/>
          <w:sz w:val="24"/>
          <w:szCs w:val="24"/>
        </w:rPr>
      </w:pPr>
    </w:p>
    <w:p w:rsidR="008D1E3A" w:rsidRDefault="008D1E3A" w:rsidP="008D1E3A">
      <w:pPr>
        <w:pStyle w:val="ListParagraph"/>
        <w:numPr>
          <w:ilvl w:val="0"/>
          <w:numId w:val="13"/>
        </w:numPr>
        <w:spacing w:after="0" w:line="240" w:lineRule="auto"/>
        <w:rPr>
          <w:sz w:val="24"/>
          <w:szCs w:val="24"/>
        </w:rPr>
      </w:pPr>
      <w:r w:rsidRPr="000D46FB">
        <w:rPr>
          <w:rStyle w:val="Strong"/>
          <w:sz w:val="24"/>
          <w:szCs w:val="24"/>
        </w:rPr>
        <w:t>Second Quartile (</w:t>
      </w:r>
      <w:r w:rsidRPr="000D46FB">
        <w:rPr>
          <w:sz w:val="24"/>
          <w:szCs w:val="24"/>
        </w:rPr>
        <w:t>Q</w:t>
      </w:r>
      <w:r w:rsidRPr="000D46FB">
        <w:rPr>
          <w:sz w:val="24"/>
          <w:szCs w:val="24"/>
          <w:vertAlign w:val="subscript"/>
        </w:rPr>
        <w:t>2</w:t>
      </w:r>
      <w:r w:rsidRPr="000D46FB">
        <w:rPr>
          <w:rStyle w:val="Strong"/>
          <w:sz w:val="24"/>
          <w:szCs w:val="24"/>
        </w:rPr>
        <w:t xml:space="preserve">). </w:t>
      </w:r>
      <w:r w:rsidRPr="000D46FB">
        <w:rPr>
          <w:sz w:val="24"/>
          <w:szCs w:val="24"/>
        </w:rPr>
        <w:t xml:space="preserve">The </w:t>
      </w:r>
      <w:r w:rsidRPr="000D46FB">
        <w:rPr>
          <w:i/>
          <w:sz w:val="24"/>
          <w:szCs w:val="24"/>
        </w:rPr>
        <w:t>median</w:t>
      </w:r>
      <w:r w:rsidRPr="000D46FB">
        <w:rPr>
          <w:sz w:val="24"/>
          <w:szCs w:val="24"/>
        </w:rPr>
        <w:t xml:space="preserve"> value in the data set.</w:t>
      </w:r>
    </w:p>
    <w:p w:rsidR="008D1E3A" w:rsidRPr="008E4807" w:rsidRDefault="008D1E3A" w:rsidP="008D1E3A">
      <w:pPr>
        <w:spacing w:after="0" w:line="240" w:lineRule="auto"/>
        <w:rPr>
          <w:sz w:val="24"/>
          <w:szCs w:val="24"/>
        </w:rPr>
      </w:pPr>
    </w:p>
    <w:p w:rsidR="008D1E3A" w:rsidRPr="000D46FB" w:rsidRDefault="008D1E3A" w:rsidP="008D1E3A">
      <w:pPr>
        <w:pStyle w:val="ListParagraph"/>
        <w:numPr>
          <w:ilvl w:val="0"/>
          <w:numId w:val="13"/>
        </w:numPr>
        <w:spacing w:after="0" w:line="240" w:lineRule="auto"/>
        <w:rPr>
          <w:sz w:val="24"/>
          <w:szCs w:val="24"/>
        </w:rPr>
      </w:pPr>
      <w:r w:rsidRPr="000D46FB">
        <w:rPr>
          <w:b/>
          <w:sz w:val="24"/>
          <w:szCs w:val="24"/>
        </w:rPr>
        <w:t>Shape</w:t>
      </w:r>
      <w:r w:rsidRPr="000D46FB">
        <w:rPr>
          <w:sz w:val="24"/>
          <w:szCs w:val="24"/>
        </w:rPr>
        <w:t>. The shape of a distribution is described by symmetry, number of peaks, direction of skew, or uniformity.</w:t>
      </w:r>
      <w:r>
        <w:rPr>
          <w:sz w:val="24"/>
          <w:szCs w:val="24"/>
        </w:rPr>
        <w:br/>
      </w:r>
      <w:r w:rsidRPr="000D46FB">
        <w:rPr>
          <w:sz w:val="24"/>
          <w:szCs w:val="24"/>
        </w:rPr>
        <w:t xml:space="preserve"> </w:t>
      </w:r>
    </w:p>
    <w:p w:rsidR="008D1E3A" w:rsidRPr="00072489" w:rsidRDefault="008D1E3A" w:rsidP="008D1E3A">
      <w:pPr>
        <w:pStyle w:val="ListParagraph"/>
        <w:numPr>
          <w:ilvl w:val="0"/>
          <w:numId w:val="11"/>
        </w:numPr>
        <w:spacing w:after="0" w:line="240" w:lineRule="auto"/>
        <w:rPr>
          <w:sz w:val="24"/>
          <w:szCs w:val="24"/>
        </w:rPr>
      </w:pPr>
      <w:r w:rsidRPr="00072489">
        <w:rPr>
          <w:rFonts w:cstheme="minorHAnsi"/>
          <w:b/>
          <w:sz w:val="24"/>
          <w:szCs w:val="24"/>
        </w:rPr>
        <w:t>Symmetry</w:t>
      </w:r>
      <w:r w:rsidRPr="00072489">
        <w:rPr>
          <w:rFonts w:cstheme="minorHAnsi"/>
          <w:sz w:val="24"/>
          <w:szCs w:val="24"/>
        </w:rPr>
        <w:t>- A symmetric distribution can be divided at the center so that each half is a mirror image of the other.</w:t>
      </w:r>
      <w:r>
        <w:rPr>
          <w:rFonts w:cstheme="minorHAnsi"/>
          <w:sz w:val="24"/>
          <w:szCs w:val="24"/>
        </w:rPr>
        <w:br/>
      </w:r>
      <w:r w:rsidRPr="00072489">
        <w:rPr>
          <w:rFonts w:cstheme="minorHAnsi"/>
          <w:sz w:val="24"/>
          <w:szCs w:val="24"/>
        </w:rPr>
        <w:t xml:space="preserve"> </w:t>
      </w:r>
    </w:p>
    <w:p w:rsidR="008D1E3A" w:rsidRPr="00072489" w:rsidRDefault="008D1E3A" w:rsidP="008D1E3A">
      <w:pPr>
        <w:pStyle w:val="ListParagraph"/>
        <w:numPr>
          <w:ilvl w:val="0"/>
          <w:numId w:val="11"/>
        </w:numPr>
        <w:spacing w:after="0" w:line="240" w:lineRule="auto"/>
        <w:rPr>
          <w:sz w:val="24"/>
          <w:szCs w:val="24"/>
        </w:rPr>
      </w:pPr>
      <w:r w:rsidRPr="00072489">
        <w:rPr>
          <w:rFonts w:cstheme="minorHAnsi"/>
          <w:b/>
          <w:sz w:val="24"/>
          <w:szCs w:val="24"/>
        </w:rPr>
        <w:t>Number of Peaks</w:t>
      </w:r>
      <w:r w:rsidRPr="00072489">
        <w:rPr>
          <w:rFonts w:cstheme="minorHAnsi"/>
          <w:sz w:val="24"/>
          <w:szCs w:val="24"/>
        </w:rPr>
        <w:t xml:space="preserve">- </w:t>
      </w:r>
      <w:r w:rsidRPr="00072489">
        <w:rPr>
          <w:sz w:val="24"/>
          <w:szCs w:val="24"/>
        </w:rPr>
        <w:t xml:space="preserve">Distributions can have few or many peaks. Distributions with one clear peak are called </w:t>
      </w:r>
      <w:proofErr w:type="spellStart"/>
      <w:r w:rsidRPr="00072489">
        <w:rPr>
          <w:sz w:val="24"/>
          <w:szCs w:val="24"/>
        </w:rPr>
        <w:t>unimodal</w:t>
      </w:r>
      <w:proofErr w:type="spellEnd"/>
      <w:r w:rsidRPr="00072489">
        <w:rPr>
          <w:sz w:val="24"/>
          <w:szCs w:val="24"/>
        </w:rPr>
        <w:t xml:space="preserve"> and distributions with two clear peaks are called bimodal. </w:t>
      </w:r>
      <w:proofErr w:type="spellStart"/>
      <w:r w:rsidRPr="00072489">
        <w:rPr>
          <w:sz w:val="24"/>
          <w:szCs w:val="24"/>
        </w:rPr>
        <w:t>Unimodal</w:t>
      </w:r>
      <w:proofErr w:type="spellEnd"/>
      <w:r w:rsidRPr="00072489">
        <w:rPr>
          <w:sz w:val="24"/>
          <w:szCs w:val="24"/>
        </w:rPr>
        <w:t xml:space="preserve"> distributions are sometimes called bell-shaped. </w:t>
      </w:r>
      <w:r>
        <w:rPr>
          <w:sz w:val="24"/>
          <w:szCs w:val="24"/>
        </w:rPr>
        <w:br/>
      </w:r>
    </w:p>
    <w:p w:rsidR="008D1E3A" w:rsidRPr="00072489" w:rsidRDefault="008D1E3A" w:rsidP="008D1E3A">
      <w:pPr>
        <w:pStyle w:val="ListParagraph"/>
        <w:numPr>
          <w:ilvl w:val="0"/>
          <w:numId w:val="11"/>
        </w:numPr>
        <w:spacing w:after="0" w:line="240" w:lineRule="auto"/>
        <w:rPr>
          <w:sz w:val="24"/>
          <w:szCs w:val="24"/>
        </w:rPr>
      </w:pPr>
      <w:r w:rsidRPr="00072489">
        <w:rPr>
          <w:b/>
          <w:sz w:val="24"/>
          <w:szCs w:val="24"/>
        </w:rPr>
        <w:lastRenderedPageBreak/>
        <w:t>Direction of Skew</w:t>
      </w:r>
      <w:r w:rsidRPr="00072489">
        <w:rPr>
          <w:sz w:val="24"/>
          <w:szCs w:val="24"/>
        </w:rPr>
        <w:t xml:space="preserve">- Some distributions have many more observations on one side of graph than the other.  Distributions with a tail on the right toward the higher values are said to be skewed right; and distributions with a tail on the left toward the lower values are said to be skewed left. </w:t>
      </w:r>
      <w:r>
        <w:rPr>
          <w:sz w:val="24"/>
          <w:szCs w:val="24"/>
        </w:rPr>
        <w:br/>
      </w:r>
    </w:p>
    <w:p w:rsidR="008D1E3A" w:rsidRPr="00072489" w:rsidRDefault="008D1E3A" w:rsidP="008D1E3A">
      <w:pPr>
        <w:pStyle w:val="ListParagraph"/>
        <w:numPr>
          <w:ilvl w:val="0"/>
          <w:numId w:val="11"/>
        </w:numPr>
        <w:spacing w:after="0" w:line="240" w:lineRule="auto"/>
        <w:rPr>
          <w:sz w:val="24"/>
          <w:szCs w:val="24"/>
        </w:rPr>
      </w:pPr>
      <w:r w:rsidRPr="00072489">
        <w:rPr>
          <w:b/>
          <w:sz w:val="24"/>
          <w:szCs w:val="24"/>
        </w:rPr>
        <w:t xml:space="preserve">Uniformity- </w:t>
      </w:r>
      <w:r w:rsidRPr="00072489">
        <w:rPr>
          <w:sz w:val="24"/>
          <w:szCs w:val="24"/>
        </w:rPr>
        <w:t xml:space="preserve">When observations in a set of data are equally spread across the range of the distribution, the distribution is called uniform distribution.  A uniform distribution has no clear peaks. </w:t>
      </w:r>
    </w:p>
    <w:p w:rsidR="008D1E3A" w:rsidRPr="000D46FB" w:rsidRDefault="008D1E3A" w:rsidP="008D1E3A">
      <w:pPr>
        <w:pStyle w:val="ListParagraph"/>
        <w:spacing w:after="0" w:line="240" w:lineRule="auto"/>
        <w:rPr>
          <w:sz w:val="24"/>
          <w:szCs w:val="24"/>
        </w:rPr>
      </w:pPr>
    </w:p>
    <w:p w:rsidR="008D1E3A" w:rsidRPr="00156DFB" w:rsidRDefault="008D1E3A" w:rsidP="008D1E3A">
      <w:pPr>
        <w:pStyle w:val="ListParagraph"/>
        <w:numPr>
          <w:ilvl w:val="0"/>
          <w:numId w:val="11"/>
        </w:numPr>
        <w:spacing w:after="0" w:line="240" w:lineRule="auto"/>
        <w:ind w:left="720"/>
        <w:rPr>
          <w:rStyle w:val="Strong"/>
          <w:b w:val="0"/>
          <w:bCs w:val="0"/>
          <w:sz w:val="24"/>
          <w:szCs w:val="24"/>
        </w:rPr>
      </w:pPr>
      <w:r w:rsidRPr="00156DFB">
        <w:rPr>
          <w:b/>
          <w:sz w:val="24"/>
          <w:szCs w:val="24"/>
        </w:rPr>
        <w:t xml:space="preserve">Spread. </w:t>
      </w:r>
      <w:r w:rsidRPr="00156DFB">
        <w:rPr>
          <w:sz w:val="24"/>
          <w:szCs w:val="24"/>
        </w:rPr>
        <w:t>The spread of a distribution refers to the variability of the data.  If the data cluster around a single central value, the spread is smaller. The further the observations fall from the center, the greater the spread or variability of the set. (range, interquartile range, Mean Absolute Deviation, and Standard Deviation measure the spread of data)</w:t>
      </w:r>
    </w:p>
    <w:p w:rsidR="008D1E3A" w:rsidRPr="000D46FB" w:rsidRDefault="008D1E3A" w:rsidP="008D1E3A">
      <w:pPr>
        <w:pStyle w:val="Default"/>
        <w:ind w:left="720"/>
        <w:rPr>
          <w:rStyle w:val="Strong"/>
          <w:b w:val="0"/>
          <w:bCs w:val="0"/>
        </w:rPr>
      </w:pPr>
    </w:p>
    <w:p w:rsidR="008D1E3A" w:rsidRPr="00072489" w:rsidRDefault="008D1E3A" w:rsidP="008D1E3A">
      <w:pPr>
        <w:pStyle w:val="Default"/>
        <w:numPr>
          <w:ilvl w:val="0"/>
          <w:numId w:val="11"/>
        </w:numPr>
        <w:ind w:left="720"/>
      </w:pPr>
      <w:r w:rsidRPr="00072489">
        <w:rPr>
          <w:rStyle w:val="Strong"/>
        </w:rPr>
        <w:t>Third quartile.</w:t>
      </w:r>
      <w:r w:rsidRPr="00072489">
        <w:t xml:space="preserve"> For a data set with median </w:t>
      </w:r>
      <w:r w:rsidRPr="00526CD4">
        <w:rPr>
          <w:i/>
        </w:rPr>
        <w:t>M</w:t>
      </w:r>
      <w:r w:rsidRPr="00072489">
        <w:t xml:space="preserve">, the third quartile is the median of the data values greater than </w:t>
      </w:r>
      <w:r w:rsidRPr="00072489">
        <w:rPr>
          <w:rStyle w:val="Emphasis"/>
        </w:rPr>
        <w:t>M</w:t>
      </w:r>
      <w:r w:rsidRPr="00072489">
        <w:t xml:space="preserve">. Example: For the data set {2, 3, 6, 7, 10, 12, 14, 15, 22, </w:t>
      </w:r>
      <w:proofErr w:type="gramStart"/>
      <w:r w:rsidRPr="00072489">
        <w:t>120</w:t>
      </w:r>
      <w:proofErr w:type="gramEnd"/>
      <w:r w:rsidRPr="00072489">
        <w:t>}, the third quartile is 15</w:t>
      </w:r>
      <w:r>
        <w:t>.</w:t>
      </w:r>
    </w:p>
    <w:p w:rsidR="008D1E3A" w:rsidRDefault="008D1E3A" w:rsidP="008D1E3A">
      <w:pPr>
        <w:pStyle w:val="Default"/>
        <w:ind w:left="720"/>
        <w:rPr>
          <w:rStyle w:val="Strong"/>
        </w:rPr>
      </w:pPr>
    </w:p>
    <w:p w:rsidR="008D1E3A" w:rsidRPr="00072489" w:rsidRDefault="008D1E3A" w:rsidP="008D1E3A">
      <w:pPr>
        <w:pStyle w:val="Default"/>
        <w:numPr>
          <w:ilvl w:val="0"/>
          <w:numId w:val="11"/>
        </w:numPr>
        <w:ind w:left="720"/>
        <w:rPr>
          <w:rStyle w:val="Strong"/>
        </w:rPr>
      </w:pPr>
      <w:r w:rsidRPr="00072489">
        <w:rPr>
          <w:rStyle w:val="Strong"/>
        </w:rPr>
        <w:t xml:space="preserve">Trend. </w:t>
      </w:r>
      <w:r w:rsidRPr="00072489">
        <w:t>A change (</w:t>
      </w:r>
      <w:proofErr w:type="gramStart"/>
      <w:r w:rsidRPr="00072489">
        <w:t>either positive</w:t>
      </w:r>
      <w:proofErr w:type="gramEnd"/>
      <w:r w:rsidRPr="00072489">
        <w:t>, negative or constant) in data values over time.</w:t>
      </w:r>
    </w:p>
    <w:p w:rsidR="008D1E3A" w:rsidRPr="000D46FB" w:rsidRDefault="008D1E3A" w:rsidP="008D1E3A">
      <w:pPr>
        <w:pStyle w:val="Default"/>
        <w:ind w:left="720"/>
        <w:rPr>
          <w:rStyle w:val="Strong"/>
          <w:b w:val="0"/>
        </w:rPr>
      </w:pPr>
    </w:p>
    <w:p w:rsidR="008D1E3A" w:rsidRPr="00072489" w:rsidRDefault="008D1E3A" w:rsidP="008D1E3A">
      <w:pPr>
        <w:pStyle w:val="Default"/>
        <w:numPr>
          <w:ilvl w:val="0"/>
          <w:numId w:val="11"/>
        </w:numPr>
        <w:ind w:left="720"/>
        <w:rPr>
          <w:bCs/>
        </w:rPr>
      </w:pPr>
      <w:r w:rsidRPr="00072489">
        <w:rPr>
          <w:rStyle w:val="Strong"/>
        </w:rPr>
        <w:t xml:space="preserve">Two-Frequency Table. </w:t>
      </w:r>
      <w:r w:rsidRPr="00072489">
        <w:t xml:space="preserve">A useful tool for examining relationships between categorical variables.  The entries in the cells of a two-way table can be frequency counts or relative frequencies.  </w:t>
      </w:r>
    </w:p>
    <w:p w:rsidR="008D1E3A" w:rsidRDefault="008D1E3A" w:rsidP="008D1E3A">
      <w:pPr>
        <w:pStyle w:val="Heading1"/>
        <w:spacing w:before="0" w:line="240" w:lineRule="auto"/>
      </w:pPr>
    </w:p>
    <w:p w:rsidR="00DB2703" w:rsidRDefault="00DB2703" w:rsidP="00332172">
      <w:pPr>
        <w:contextualSpacing/>
      </w:pPr>
    </w:p>
    <w:sectPr w:rsidR="00DB2703"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25" w:rsidRDefault="00003C25" w:rsidP="0039321F">
      <w:pPr>
        <w:spacing w:after="0" w:line="240" w:lineRule="auto"/>
      </w:pPr>
      <w:r>
        <w:separator/>
      </w:r>
    </w:p>
  </w:endnote>
  <w:endnote w:type="continuationSeparator" w:id="0">
    <w:p w:rsidR="00003C25" w:rsidRDefault="00003C25"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Medium">
    <w:altName w:val="Times New Roman"/>
    <w:panose1 w:val="00000000000000000000"/>
    <w:charset w:val="4D"/>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25" w:rsidRDefault="00003C25" w:rsidP="0039321F">
      <w:pPr>
        <w:spacing w:after="0" w:line="240" w:lineRule="auto"/>
      </w:pPr>
      <w:r>
        <w:separator/>
      </w:r>
    </w:p>
  </w:footnote>
  <w:footnote w:type="continuationSeparator" w:id="0">
    <w:p w:rsidR="00003C25" w:rsidRDefault="00003C25"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07" w:rsidRPr="009E2732" w:rsidRDefault="009A0C07"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9A0C07" w:rsidRDefault="009A0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2D0"/>
    <w:multiLevelType w:val="hybridMultilevel"/>
    <w:tmpl w:val="2EFC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110E6"/>
    <w:multiLevelType w:val="hybridMultilevel"/>
    <w:tmpl w:val="776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81FAD"/>
    <w:multiLevelType w:val="hybridMultilevel"/>
    <w:tmpl w:val="EFC04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6"/>
  </w:num>
  <w:num w:numId="5">
    <w:abstractNumId w:val="4"/>
  </w:num>
  <w:num w:numId="6">
    <w:abstractNumId w:val="7"/>
  </w:num>
  <w:num w:numId="7">
    <w:abstractNumId w:val="5"/>
  </w:num>
  <w:num w:numId="8">
    <w:abstractNumId w:val="1"/>
  </w:num>
  <w:num w:numId="9">
    <w:abstractNumId w:val="12"/>
  </w:num>
  <w:num w:numId="10">
    <w:abstractNumId w:val="10"/>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3C25"/>
    <w:rsid w:val="00010EEA"/>
    <w:rsid w:val="0004503E"/>
    <w:rsid w:val="0004619E"/>
    <w:rsid w:val="00056938"/>
    <w:rsid w:val="0007650B"/>
    <w:rsid w:val="000A3F66"/>
    <w:rsid w:val="000A6715"/>
    <w:rsid w:val="000B015A"/>
    <w:rsid w:val="000B122A"/>
    <w:rsid w:val="000C2550"/>
    <w:rsid w:val="000E3EC3"/>
    <w:rsid w:val="000E482E"/>
    <w:rsid w:val="000F0F2C"/>
    <w:rsid w:val="001057B1"/>
    <w:rsid w:val="00130807"/>
    <w:rsid w:val="00135729"/>
    <w:rsid w:val="0015477C"/>
    <w:rsid w:val="00160378"/>
    <w:rsid w:val="00171F9E"/>
    <w:rsid w:val="00190AEA"/>
    <w:rsid w:val="00195077"/>
    <w:rsid w:val="001C5DF8"/>
    <w:rsid w:val="001D14C8"/>
    <w:rsid w:val="00280196"/>
    <w:rsid w:val="002804B9"/>
    <w:rsid w:val="00284E61"/>
    <w:rsid w:val="002A1A46"/>
    <w:rsid w:val="002B0002"/>
    <w:rsid w:val="002D5C05"/>
    <w:rsid w:val="002E2F1C"/>
    <w:rsid w:val="00316370"/>
    <w:rsid w:val="003217E6"/>
    <w:rsid w:val="00332172"/>
    <w:rsid w:val="00382B21"/>
    <w:rsid w:val="0039321F"/>
    <w:rsid w:val="00394982"/>
    <w:rsid w:val="003C1394"/>
    <w:rsid w:val="003C1AA7"/>
    <w:rsid w:val="003E069B"/>
    <w:rsid w:val="003E76F8"/>
    <w:rsid w:val="003F19B2"/>
    <w:rsid w:val="003F3978"/>
    <w:rsid w:val="004171E9"/>
    <w:rsid w:val="004728A3"/>
    <w:rsid w:val="004761EB"/>
    <w:rsid w:val="0048615F"/>
    <w:rsid w:val="00495802"/>
    <w:rsid w:val="004A3A2D"/>
    <w:rsid w:val="004F6AE4"/>
    <w:rsid w:val="005113FD"/>
    <w:rsid w:val="00541789"/>
    <w:rsid w:val="00542B19"/>
    <w:rsid w:val="00544F8D"/>
    <w:rsid w:val="005777A8"/>
    <w:rsid w:val="00583372"/>
    <w:rsid w:val="00586A0B"/>
    <w:rsid w:val="00594533"/>
    <w:rsid w:val="005C3946"/>
    <w:rsid w:val="005C4DB1"/>
    <w:rsid w:val="005E06CA"/>
    <w:rsid w:val="005E63F2"/>
    <w:rsid w:val="00626475"/>
    <w:rsid w:val="00631979"/>
    <w:rsid w:val="006558E1"/>
    <w:rsid w:val="00656C82"/>
    <w:rsid w:val="006622C7"/>
    <w:rsid w:val="00667A02"/>
    <w:rsid w:val="006742DD"/>
    <w:rsid w:val="006870EB"/>
    <w:rsid w:val="006A0722"/>
    <w:rsid w:val="006A10E8"/>
    <w:rsid w:val="006A27D5"/>
    <w:rsid w:val="007134A8"/>
    <w:rsid w:val="00713562"/>
    <w:rsid w:val="00715723"/>
    <w:rsid w:val="00723CD2"/>
    <w:rsid w:val="00737222"/>
    <w:rsid w:val="00743CD0"/>
    <w:rsid w:val="0074480D"/>
    <w:rsid w:val="00771D10"/>
    <w:rsid w:val="00790FCE"/>
    <w:rsid w:val="0079406C"/>
    <w:rsid w:val="007B5A99"/>
    <w:rsid w:val="007E5858"/>
    <w:rsid w:val="007F7B3B"/>
    <w:rsid w:val="00805138"/>
    <w:rsid w:val="008223ED"/>
    <w:rsid w:val="008565C6"/>
    <w:rsid w:val="00856F1D"/>
    <w:rsid w:val="00877CEE"/>
    <w:rsid w:val="008823B9"/>
    <w:rsid w:val="008961A6"/>
    <w:rsid w:val="008D1E3A"/>
    <w:rsid w:val="008D7F16"/>
    <w:rsid w:val="008E1745"/>
    <w:rsid w:val="008F229D"/>
    <w:rsid w:val="009068F8"/>
    <w:rsid w:val="00911D54"/>
    <w:rsid w:val="00915F60"/>
    <w:rsid w:val="00917D84"/>
    <w:rsid w:val="00925C40"/>
    <w:rsid w:val="009368EA"/>
    <w:rsid w:val="00936F61"/>
    <w:rsid w:val="0096082F"/>
    <w:rsid w:val="00966A39"/>
    <w:rsid w:val="00976605"/>
    <w:rsid w:val="0097783F"/>
    <w:rsid w:val="009835E5"/>
    <w:rsid w:val="0099177E"/>
    <w:rsid w:val="009A0C07"/>
    <w:rsid w:val="009A0D98"/>
    <w:rsid w:val="009B0584"/>
    <w:rsid w:val="009B59AD"/>
    <w:rsid w:val="009E2732"/>
    <w:rsid w:val="00A13EA8"/>
    <w:rsid w:val="00A234FD"/>
    <w:rsid w:val="00A24821"/>
    <w:rsid w:val="00A24D0C"/>
    <w:rsid w:val="00A26682"/>
    <w:rsid w:val="00A34208"/>
    <w:rsid w:val="00A95928"/>
    <w:rsid w:val="00AA6ADE"/>
    <w:rsid w:val="00AB6231"/>
    <w:rsid w:val="00AD13C0"/>
    <w:rsid w:val="00AE21EF"/>
    <w:rsid w:val="00AE5BEF"/>
    <w:rsid w:val="00AF0664"/>
    <w:rsid w:val="00B10995"/>
    <w:rsid w:val="00B163C3"/>
    <w:rsid w:val="00B22626"/>
    <w:rsid w:val="00B31507"/>
    <w:rsid w:val="00B47641"/>
    <w:rsid w:val="00B47FB7"/>
    <w:rsid w:val="00B66AC0"/>
    <w:rsid w:val="00B70426"/>
    <w:rsid w:val="00B83B36"/>
    <w:rsid w:val="00B91E54"/>
    <w:rsid w:val="00BA49DC"/>
    <w:rsid w:val="00C075BA"/>
    <w:rsid w:val="00C17DC5"/>
    <w:rsid w:val="00C2358C"/>
    <w:rsid w:val="00C50FF7"/>
    <w:rsid w:val="00C51662"/>
    <w:rsid w:val="00C57EC2"/>
    <w:rsid w:val="00C64A38"/>
    <w:rsid w:val="00C77D8C"/>
    <w:rsid w:val="00C82DAD"/>
    <w:rsid w:val="00C92295"/>
    <w:rsid w:val="00C93CF4"/>
    <w:rsid w:val="00CD1738"/>
    <w:rsid w:val="00CD3CF3"/>
    <w:rsid w:val="00CD4329"/>
    <w:rsid w:val="00CD7038"/>
    <w:rsid w:val="00CD76FD"/>
    <w:rsid w:val="00CE2EE4"/>
    <w:rsid w:val="00CE7192"/>
    <w:rsid w:val="00D139D9"/>
    <w:rsid w:val="00D243E4"/>
    <w:rsid w:val="00D2694E"/>
    <w:rsid w:val="00D669E8"/>
    <w:rsid w:val="00D66C13"/>
    <w:rsid w:val="00D85C44"/>
    <w:rsid w:val="00DB1DE4"/>
    <w:rsid w:val="00DB2703"/>
    <w:rsid w:val="00DC2928"/>
    <w:rsid w:val="00DC73F7"/>
    <w:rsid w:val="00DD5F98"/>
    <w:rsid w:val="00DE2ED5"/>
    <w:rsid w:val="00DE6A03"/>
    <w:rsid w:val="00DF3E2E"/>
    <w:rsid w:val="00DF718A"/>
    <w:rsid w:val="00E07B3A"/>
    <w:rsid w:val="00E2768A"/>
    <w:rsid w:val="00E54E35"/>
    <w:rsid w:val="00E601BA"/>
    <w:rsid w:val="00E66F2B"/>
    <w:rsid w:val="00E944F1"/>
    <w:rsid w:val="00E94B84"/>
    <w:rsid w:val="00EC7C37"/>
    <w:rsid w:val="00EE0A53"/>
    <w:rsid w:val="00EF5D09"/>
    <w:rsid w:val="00F00ACB"/>
    <w:rsid w:val="00F23E6E"/>
    <w:rsid w:val="00F6322C"/>
    <w:rsid w:val="00F67C31"/>
    <w:rsid w:val="00F74161"/>
    <w:rsid w:val="00F7441A"/>
    <w:rsid w:val="00F942EB"/>
    <w:rsid w:val="00F95B65"/>
    <w:rsid w:val="00F95DFA"/>
    <w:rsid w:val="00F97CEF"/>
    <w:rsid w:val="00FA72F6"/>
    <w:rsid w:val="00FB206B"/>
    <w:rsid w:val="00FB7E33"/>
    <w:rsid w:val="00FC20FD"/>
    <w:rsid w:val="00FC64E6"/>
    <w:rsid w:val="00FC7E2D"/>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paragraph" w:styleId="Heading1">
    <w:name w:val="heading 1"/>
    <w:basedOn w:val="Normal"/>
    <w:next w:val="Normal"/>
    <w:link w:val="Heading1Char"/>
    <w:uiPriority w:val="9"/>
    <w:qFormat/>
    <w:rsid w:val="008D1E3A"/>
    <w:pPr>
      <w:spacing w:before="480" w:after="0"/>
      <w:contextualSpacing/>
      <w:outlineLvl w:val="0"/>
    </w:pPr>
    <w:rPr>
      <w:rFonts w:asciiTheme="majorHAnsi" w:eastAsiaTheme="majorEastAsia" w:hAnsiTheme="majorHAnsi" w:cstheme="majorBid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51662"/>
    <w:pPr>
      <w:ind w:left="720"/>
      <w:contextualSpacing/>
    </w:pPr>
  </w:style>
  <w:style w:type="character" w:customStyle="1" w:styleId="Heading1Char">
    <w:name w:val="Heading 1 Char"/>
    <w:basedOn w:val="DefaultParagraphFont"/>
    <w:link w:val="Heading1"/>
    <w:uiPriority w:val="9"/>
    <w:rsid w:val="008D1E3A"/>
    <w:rPr>
      <w:rFonts w:asciiTheme="majorHAnsi" w:eastAsiaTheme="majorEastAsia" w:hAnsiTheme="majorHAnsi" w:cstheme="majorBidi"/>
      <w:b/>
      <w:bCs/>
      <w:sz w:val="28"/>
      <w:szCs w:val="28"/>
      <w:u w:val="single"/>
    </w:rPr>
  </w:style>
  <w:style w:type="paragraph" w:customStyle="1" w:styleId="Default">
    <w:name w:val="Default"/>
    <w:rsid w:val="008D1E3A"/>
    <w:pPr>
      <w:autoSpaceDE w:val="0"/>
      <w:autoSpaceDN w:val="0"/>
      <w:adjustRightInd w:val="0"/>
    </w:pPr>
    <w:rPr>
      <w:rFonts w:ascii="Times New Roman" w:eastAsiaTheme="minorEastAsia" w:hAnsi="Times New Roman"/>
      <w:color w:val="000000"/>
      <w:sz w:val="24"/>
      <w:szCs w:val="24"/>
    </w:rPr>
  </w:style>
  <w:style w:type="character" w:styleId="Strong">
    <w:name w:val="Strong"/>
    <w:uiPriority w:val="99"/>
    <w:qFormat/>
    <w:rsid w:val="008D1E3A"/>
    <w:rPr>
      <w:b/>
      <w:bCs/>
    </w:rPr>
  </w:style>
  <w:style w:type="character" w:styleId="Emphasis">
    <w:name w:val="Emphasis"/>
    <w:uiPriority w:val="99"/>
    <w:qFormat/>
    <w:rsid w:val="008D1E3A"/>
    <w:rPr>
      <w:b/>
      <w:bCs/>
      <w:i/>
      <w:iCs/>
      <w:spacing w:val="10"/>
      <w:bdr w:val="none" w:sz="0" w:space="0" w:color="auto"/>
      <w:shd w:val="clear" w:color="auto" w:fill="auto"/>
    </w:rPr>
  </w:style>
  <w:style w:type="paragraph" w:styleId="NormalWeb">
    <w:name w:val="Normal (Web)"/>
    <w:basedOn w:val="Normal"/>
    <w:uiPriority w:val="99"/>
    <w:unhideWhenUsed/>
    <w:rsid w:val="008D1E3A"/>
    <w:pPr>
      <w:spacing w:before="100" w:beforeAutospacing="1" w:after="100" w:afterAutospacing="1" w:line="240" w:lineRule="auto"/>
    </w:pPr>
    <w:rPr>
      <w:rFonts w:ascii="Times New Roman" w:eastAsia="Times New Roman" w:hAnsi="Times New Roman"/>
      <w:sz w:val="24"/>
      <w:szCs w:val="24"/>
    </w:rPr>
  </w:style>
  <w:style w:type="character" w:customStyle="1" w:styleId="googqs-tidbitgoogqs-tidbit-0">
    <w:name w:val="goog_qs-tidbit goog_qs-tidbit-0"/>
    <w:basedOn w:val="DefaultParagraphFont"/>
    <w:uiPriority w:val="99"/>
    <w:rsid w:val="008D1E3A"/>
    <w:rPr>
      <w:rFonts w:cs="Times New Roman"/>
    </w:rPr>
  </w:style>
  <w:style w:type="paragraph" w:customStyle="1" w:styleId="MT">
    <w:name w:val="MT"/>
    <w:rsid w:val="002D5C05"/>
    <w:pPr>
      <w:widowControl w:val="0"/>
      <w:tabs>
        <w:tab w:val="left" w:pos="240"/>
      </w:tabs>
      <w:suppressAutoHyphens/>
      <w:spacing w:line="240" w:lineRule="exact"/>
      <w:ind w:left="300" w:hanging="300"/>
    </w:pPr>
    <w:rPr>
      <w:rFonts w:ascii="Helvetica" w:eastAsia="Times New Roman" w:hAnsi="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paragraph" w:styleId="Heading1">
    <w:name w:val="heading 1"/>
    <w:basedOn w:val="Normal"/>
    <w:next w:val="Normal"/>
    <w:link w:val="Heading1Char"/>
    <w:uiPriority w:val="9"/>
    <w:qFormat/>
    <w:rsid w:val="008D1E3A"/>
    <w:pPr>
      <w:spacing w:before="480" w:after="0"/>
      <w:contextualSpacing/>
      <w:outlineLvl w:val="0"/>
    </w:pPr>
    <w:rPr>
      <w:rFonts w:asciiTheme="majorHAnsi" w:eastAsiaTheme="majorEastAsia" w:hAnsiTheme="majorHAnsi" w:cstheme="majorBid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51662"/>
    <w:pPr>
      <w:ind w:left="720"/>
      <w:contextualSpacing/>
    </w:pPr>
  </w:style>
  <w:style w:type="character" w:customStyle="1" w:styleId="Heading1Char">
    <w:name w:val="Heading 1 Char"/>
    <w:basedOn w:val="DefaultParagraphFont"/>
    <w:link w:val="Heading1"/>
    <w:uiPriority w:val="9"/>
    <w:rsid w:val="008D1E3A"/>
    <w:rPr>
      <w:rFonts w:asciiTheme="majorHAnsi" w:eastAsiaTheme="majorEastAsia" w:hAnsiTheme="majorHAnsi" w:cstheme="majorBidi"/>
      <w:b/>
      <w:bCs/>
      <w:sz w:val="28"/>
      <w:szCs w:val="28"/>
      <w:u w:val="single"/>
    </w:rPr>
  </w:style>
  <w:style w:type="paragraph" w:customStyle="1" w:styleId="Default">
    <w:name w:val="Default"/>
    <w:rsid w:val="008D1E3A"/>
    <w:pPr>
      <w:autoSpaceDE w:val="0"/>
      <w:autoSpaceDN w:val="0"/>
      <w:adjustRightInd w:val="0"/>
    </w:pPr>
    <w:rPr>
      <w:rFonts w:ascii="Times New Roman" w:eastAsiaTheme="minorEastAsia" w:hAnsi="Times New Roman"/>
      <w:color w:val="000000"/>
      <w:sz w:val="24"/>
      <w:szCs w:val="24"/>
    </w:rPr>
  </w:style>
  <w:style w:type="character" w:styleId="Strong">
    <w:name w:val="Strong"/>
    <w:uiPriority w:val="99"/>
    <w:qFormat/>
    <w:rsid w:val="008D1E3A"/>
    <w:rPr>
      <w:b/>
      <w:bCs/>
    </w:rPr>
  </w:style>
  <w:style w:type="character" w:styleId="Emphasis">
    <w:name w:val="Emphasis"/>
    <w:uiPriority w:val="99"/>
    <w:qFormat/>
    <w:rsid w:val="008D1E3A"/>
    <w:rPr>
      <w:b/>
      <w:bCs/>
      <w:i/>
      <w:iCs/>
      <w:spacing w:val="10"/>
      <w:bdr w:val="none" w:sz="0" w:space="0" w:color="auto"/>
      <w:shd w:val="clear" w:color="auto" w:fill="auto"/>
    </w:rPr>
  </w:style>
  <w:style w:type="paragraph" w:styleId="NormalWeb">
    <w:name w:val="Normal (Web)"/>
    <w:basedOn w:val="Normal"/>
    <w:uiPriority w:val="99"/>
    <w:unhideWhenUsed/>
    <w:rsid w:val="008D1E3A"/>
    <w:pPr>
      <w:spacing w:before="100" w:beforeAutospacing="1" w:after="100" w:afterAutospacing="1" w:line="240" w:lineRule="auto"/>
    </w:pPr>
    <w:rPr>
      <w:rFonts w:ascii="Times New Roman" w:eastAsia="Times New Roman" w:hAnsi="Times New Roman"/>
      <w:sz w:val="24"/>
      <w:szCs w:val="24"/>
    </w:rPr>
  </w:style>
  <w:style w:type="character" w:customStyle="1" w:styleId="googqs-tidbitgoogqs-tidbit-0">
    <w:name w:val="goog_qs-tidbit goog_qs-tidbit-0"/>
    <w:basedOn w:val="DefaultParagraphFont"/>
    <w:uiPriority w:val="99"/>
    <w:rsid w:val="008D1E3A"/>
    <w:rPr>
      <w:rFonts w:cs="Times New Roman"/>
    </w:rPr>
  </w:style>
  <w:style w:type="paragraph" w:customStyle="1" w:styleId="MT">
    <w:name w:val="MT"/>
    <w:rsid w:val="002D5C05"/>
    <w:pPr>
      <w:widowControl w:val="0"/>
      <w:tabs>
        <w:tab w:val="left" w:pos="240"/>
      </w:tabs>
      <w:suppressAutoHyphens/>
      <w:spacing w:line="240" w:lineRule="exact"/>
      <w:ind w:left="300" w:hanging="300"/>
    </w:pPr>
    <w:rPr>
      <w:rFonts w:ascii="Helvetica" w:eastAsia="Times New Roman"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657">
      <w:bodyDiv w:val="1"/>
      <w:marLeft w:val="0"/>
      <w:marRight w:val="0"/>
      <w:marTop w:val="0"/>
      <w:marBottom w:val="0"/>
      <w:divBdr>
        <w:top w:val="none" w:sz="0" w:space="0" w:color="auto"/>
        <w:left w:val="none" w:sz="0" w:space="0" w:color="auto"/>
        <w:bottom w:val="none" w:sz="0" w:space="0" w:color="auto"/>
        <w:right w:val="none" w:sz="0" w:space="0" w:color="auto"/>
      </w:divBdr>
    </w:div>
    <w:div w:id="107236310">
      <w:bodyDiv w:val="1"/>
      <w:marLeft w:val="0"/>
      <w:marRight w:val="0"/>
      <w:marTop w:val="0"/>
      <w:marBottom w:val="0"/>
      <w:divBdr>
        <w:top w:val="none" w:sz="0" w:space="0" w:color="auto"/>
        <w:left w:val="none" w:sz="0" w:space="0" w:color="auto"/>
        <w:bottom w:val="none" w:sz="0" w:space="0" w:color="auto"/>
        <w:right w:val="none" w:sz="0" w:space="0" w:color="auto"/>
      </w:divBdr>
    </w:div>
    <w:div w:id="145173834">
      <w:bodyDiv w:val="1"/>
      <w:marLeft w:val="0"/>
      <w:marRight w:val="0"/>
      <w:marTop w:val="0"/>
      <w:marBottom w:val="0"/>
      <w:divBdr>
        <w:top w:val="none" w:sz="0" w:space="0" w:color="auto"/>
        <w:left w:val="none" w:sz="0" w:space="0" w:color="auto"/>
        <w:bottom w:val="none" w:sz="0" w:space="0" w:color="auto"/>
        <w:right w:val="none" w:sz="0" w:space="0" w:color="auto"/>
      </w:divBdr>
    </w:div>
    <w:div w:id="1142887177">
      <w:bodyDiv w:val="1"/>
      <w:marLeft w:val="0"/>
      <w:marRight w:val="0"/>
      <w:marTop w:val="0"/>
      <w:marBottom w:val="0"/>
      <w:divBdr>
        <w:top w:val="none" w:sz="0" w:space="0" w:color="auto"/>
        <w:left w:val="none" w:sz="0" w:space="0" w:color="auto"/>
        <w:bottom w:val="none" w:sz="0" w:space="0" w:color="auto"/>
        <w:right w:val="none" w:sz="0" w:space="0" w:color="auto"/>
      </w:divBdr>
    </w:div>
    <w:div w:id="1187451480">
      <w:bodyDiv w:val="1"/>
      <w:marLeft w:val="0"/>
      <w:marRight w:val="0"/>
      <w:marTop w:val="0"/>
      <w:marBottom w:val="0"/>
      <w:divBdr>
        <w:top w:val="none" w:sz="0" w:space="0" w:color="auto"/>
        <w:left w:val="none" w:sz="0" w:space="0" w:color="auto"/>
        <w:bottom w:val="none" w:sz="0" w:space="0" w:color="auto"/>
        <w:right w:val="none" w:sz="0" w:space="0" w:color="auto"/>
      </w:divBdr>
    </w:div>
    <w:div w:id="1190727247">
      <w:bodyDiv w:val="1"/>
      <w:marLeft w:val="0"/>
      <w:marRight w:val="0"/>
      <w:marTop w:val="0"/>
      <w:marBottom w:val="0"/>
      <w:divBdr>
        <w:top w:val="none" w:sz="0" w:space="0" w:color="auto"/>
        <w:left w:val="none" w:sz="0" w:space="0" w:color="auto"/>
        <w:bottom w:val="none" w:sz="0" w:space="0" w:color="auto"/>
        <w:right w:val="none" w:sz="0" w:space="0" w:color="auto"/>
      </w:divBdr>
    </w:div>
    <w:div w:id="1430929568">
      <w:bodyDiv w:val="1"/>
      <w:marLeft w:val="0"/>
      <w:marRight w:val="0"/>
      <w:marTop w:val="0"/>
      <w:marBottom w:val="0"/>
      <w:divBdr>
        <w:top w:val="none" w:sz="0" w:space="0" w:color="auto"/>
        <w:left w:val="none" w:sz="0" w:space="0" w:color="auto"/>
        <w:bottom w:val="none" w:sz="0" w:space="0" w:color="auto"/>
        <w:right w:val="none" w:sz="0" w:space="0" w:color="auto"/>
      </w:divBdr>
    </w:div>
    <w:div w:id="1714764473">
      <w:bodyDiv w:val="1"/>
      <w:marLeft w:val="0"/>
      <w:marRight w:val="0"/>
      <w:marTop w:val="0"/>
      <w:marBottom w:val="0"/>
      <w:divBdr>
        <w:top w:val="none" w:sz="0" w:space="0" w:color="auto"/>
        <w:left w:val="none" w:sz="0" w:space="0" w:color="auto"/>
        <w:bottom w:val="none" w:sz="0" w:space="0" w:color="auto"/>
        <w:right w:val="none" w:sz="0" w:space="0" w:color="auto"/>
      </w:divBdr>
    </w:div>
    <w:div w:id="19271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2013-08-07T12:46:00Z</cp:lastPrinted>
  <dcterms:created xsi:type="dcterms:W3CDTF">2014-08-11T02:58:00Z</dcterms:created>
  <dcterms:modified xsi:type="dcterms:W3CDTF">2014-08-11T02:58:00Z</dcterms:modified>
</cp:coreProperties>
</file>