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6B150F">
              <w:t>9</w:t>
            </w:r>
            <w:r w:rsidR="006B150F" w:rsidRPr="006B150F">
              <w:rPr>
                <w:vertAlign w:val="superscript"/>
              </w:rPr>
              <w:t>th</w:t>
            </w:r>
            <w:r w:rsidR="006B150F">
              <w:t xml:space="preserve"> – Acc. Algebra  I/</w:t>
            </w:r>
            <w:proofErr w:type="spellStart"/>
            <w:r w:rsidR="006B150F">
              <w:t>Geom</w:t>
            </w:r>
            <w:proofErr w:type="spellEnd"/>
            <w:r w:rsidR="006B150F">
              <w:t xml:space="preserve"> A</w:t>
            </w:r>
            <w:r w:rsidRPr="006512A7">
              <w:t xml:space="preserve"> </w:t>
            </w:r>
          </w:p>
          <w:p w:rsidR="0039321F" w:rsidRPr="006512A7" w:rsidRDefault="0039321F" w:rsidP="0039321F">
            <w:pPr>
              <w:spacing w:after="0" w:line="240" w:lineRule="auto"/>
            </w:pPr>
          </w:p>
        </w:tc>
        <w:tc>
          <w:tcPr>
            <w:tcW w:w="9986"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6B150F">
              <w:t>LPAYNE/181</w:t>
            </w:r>
            <w:r w:rsidR="008565C6">
              <w:t xml:space="preserve">                                                                     </w:t>
            </w:r>
            <w:r w:rsidR="00976605">
              <w:t>Week of:</w:t>
            </w:r>
            <w:r w:rsidR="006B150F">
              <w:t xml:space="preserve"> AUG 10-14, 2015</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6B150F" w:rsidRPr="006B150F">
              <w:rPr>
                <w:sz w:val="24"/>
                <w:szCs w:val="24"/>
              </w:rPr>
              <w:t>Algebraic expressions, variable, term, power, coefficient, equation, solution, identity, relation, domain, range, independent variable, dependent variable, function, intercept, line symmetry, end behavior, relative maximum, relative minimum.</w:t>
            </w:r>
            <w:r w:rsidR="006B150F">
              <w:rPr>
                <w:b/>
                <w:sz w:val="24"/>
                <w:szCs w:val="24"/>
              </w:rPr>
              <w:t xml:space="preserve"> </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6B150F">
              <w:rPr>
                <w:b/>
                <w:sz w:val="24"/>
                <w:szCs w:val="24"/>
              </w:rPr>
              <w:t xml:space="preserve">  </w:t>
            </w:r>
            <w:r w:rsidR="006B150F">
              <w:rPr>
                <w:b/>
                <w:sz w:val="24"/>
                <w:szCs w:val="24"/>
              </w:rPr>
              <w:t xml:space="preserve">  </w:t>
            </w:r>
            <w:r w:rsidR="006B150F" w:rsidRPr="0072202B">
              <w:rPr>
                <w:sz w:val="20"/>
                <w:szCs w:val="20"/>
              </w:rPr>
              <w:t>direct instruction, independent study, interactive instruction</w:t>
            </w:r>
            <w:r w:rsidR="006B150F">
              <w:rPr>
                <w:sz w:val="20"/>
                <w:szCs w:val="20"/>
              </w:rPr>
              <w:t>, partners</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AB6231" w:rsidRPr="008C7266" w:rsidRDefault="003B1FB3" w:rsidP="00AB6231">
            <w:pPr>
              <w:spacing w:after="0" w:line="240" w:lineRule="auto"/>
              <w:rPr>
                <w:sz w:val="18"/>
              </w:rPr>
            </w:pPr>
            <w:r w:rsidRPr="008C7266">
              <w:rPr>
                <w:b/>
                <w:sz w:val="20"/>
              </w:rPr>
              <w:t xml:space="preserve">A.REI.10 </w:t>
            </w:r>
            <w:r w:rsidRPr="008C7266">
              <w:rPr>
                <w:sz w:val="18"/>
              </w:rPr>
              <w:t>Understand that the graph of an equation in two variables is the set of all its solutions plotted in the coordinate plane, often forming a curve</w:t>
            </w:r>
            <w:r w:rsidR="008C7266" w:rsidRPr="008C7266">
              <w:rPr>
                <w:sz w:val="18"/>
              </w:rPr>
              <w:t xml:space="preserve"> </w:t>
            </w:r>
            <w:r w:rsidRPr="008C7266">
              <w:rPr>
                <w:sz w:val="18"/>
              </w:rPr>
              <w:t>(which could be a line.)</w:t>
            </w:r>
          </w:p>
          <w:p w:rsidR="008565C6" w:rsidRPr="008C7266" w:rsidRDefault="003B1FB3" w:rsidP="00AB6231">
            <w:pPr>
              <w:spacing w:after="0" w:line="240" w:lineRule="auto"/>
              <w:rPr>
                <w:b/>
                <w:sz w:val="20"/>
              </w:rPr>
            </w:pPr>
            <w:r w:rsidRPr="008C7266">
              <w:rPr>
                <w:b/>
                <w:sz w:val="20"/>
              </w:rPr>
              <w:t>F.IF.</w:t>
            </w:r>
            <w:r w:rsidRPr="008C7266">
              <w:rPr>
                <w:sz w:val="18"/>
              </w:rPr>
              <w:t>1Understand that a function from one set</w:t>
            </w:r>
            <w:r w:rsidR="008C7266" w:rsidRPr="008C7266">
              <w:rPr>
                <w:sz w:val="18"/>
              </w:rPr>
              <w:t xml:space="preserve"> </w:t>
            </w:r>
            <w:r w:rsidRPr="008C7266">
              <w:rPr>
                <w:sz w:val="18"/>
              </w:rPr>
              <w:t>(called the domain to another set called the range)</w:t>
            </w:r>
            <w:r w:rsidR="008E2B01">
              <w:rPr>
                <w:sz w:val="18"/>
              </w:rPr>
              <w:t xml:space="preserve"> </w:t>
            </w:r>
            <w:r w:rsidRPr="008C7266">
              <w:rPr>
                <w:sz w:val="18"/>
              </w:rPr>
              <w:t xml:space="preserve">assigns to each element of the domain, then f(x) denotes the output of f corresponding to the input x. The graph </w:t>
            </w:r>
            <w:proofErr w:type="spellStart"/>
            <w:r w:rsidRPr="008C7266">
              <w:rPr>
                <w:sz w:val="18"/>
              </w:rPr>
              <w:t xml:space="preserve">of </w:t>
            </w:r>
            <w:r w:rsidRPr="008C7266">
              <w:rPr>
                <w:i/>
                <w:sz w:val="18"/>
              </w:rPr>
              <w:t>f</w:t>
            </w:r>
            <w:proofErr w:type="spellEnd"/>
            <w:r w:rsidRPr="008C7266">
              <w:rPr>
                <w:sz w:val="18"/>
              </w:rPr>
              <w:t xml:space="preserve"> is the graph of equation y=f(x).</w:t>
            </w:r>
          </w:p>
          <w:p w:rsidR="008565C6" w:rsidRPr="008C7266" w:rsidRDefault="008C7266" w:rsidP="00AB6231">
            <w:pPr>
              <w:spacing w:after="0" w:line="240" w:lineRule="auto"/>
              <w:rPr>
                <w:b/>
                <w:sz w:val="20"/>
              </w:rPr>
            </w:pPr>
            <w:r w:rsidRPr="008C7266">
              <w:rPr>
                <w:b/>
                <w:sz w:val="20"/>
              </w:rPr>
              <w:t xml:space="preserve">MPS1. </w:t>
            </w:r>
          </w:p>
          <w:p w:rsidR="008565C6" w:rsidRPr="00AB6231" w:rsidRDefault="008565C6" w:rsidP="00AB6231">
            <w:pPr>
              <w:spacing w:after="0" w:line="240" w:lineRule="auto"/>
              <w:rPr>
                <w:b/>
              </w:rPr>
            </w:pP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8E2B01" w:rsidRDefault="008E2B01" w:rsidP="008E2B01">
            <w:pPr>
              <w:spacing w:after="0" w:line="240" w:lineRule="auto"/>
              <w:rPr>
                <w:sz w:val="18"/>
              </w:rPr>
            </w:pPr>
            <w:r w:rsidRPr="008C7266">
              <w:rPr>
                <w:b/>
                <w:sz w:val="20"/>
              </w:rPr>
              <w:t>F.IF.</w:t>
            </w:r>
            <w:r w:rsidRPr="008C7266">
              <w:rPr>
                <w:sz w:val="18"/>
              </w:rPr>
              <w:t>1Understand that a function from one set (called the domain to another set called the range)</w:t>
            </w:r>
            <w:r>
              <w:rPr>
                <w:sz w:val="18"/>
              </w:rPr>
              <w:t xml:space="preserve"> </w:t>
            </w:r>
            <w:r w:rsidRPr="008C7266">
              <w:rPr>
                <w:sz w:val="18"/>
              </w:rPr>
              <w:t xml:space="preserve">assigns to each element of the domain, then f(x) denotes the output of f corresponding to the input x. The graph </w:t>
            </w:r>
            <w:proofErr w:type="spellStart"/>
            <w:r w:rsidRPr="008C7266">
              <w:rPr>
                <w:sz w:val="18"/>
              </w:rPr>
              <w:t xml:space="preserve">of </w:t>
            </w:r>
            <w:r w:rsidRPr="008C7266">
              <w:rPr>
                <w:i/>
                <w:sz w:val="18"/>
              </w:rPr>
              <w:t>f</w:t>
            </w:r>
            <w:proofErr w:type="spellEnd"/>
            <w:r w:rsidRPr="008C7266">
              <w:rPr>
                <w:sz w:val="18"/>
              </w:rPr>
              <w:t xml:space="preserve"> is the graph of equation y=f(x).</w:t>
            </w:r>
          </w:p>
          <w:p w:rsidR="008E2B01" w:rsidRDefault="008E2B01" w:rsidP="008E2B01">
            <w:pPr>
              <w:spacing w:after="0" w:line="240" w:lineRule="auto"/>
              <w:rPr>
                <w:sz w:val="18"/>
              </w:rPr>
            </w:pPr>
            <w:r>
              <w:rPr>
                <w:sz w:val="18"/>
              </w:rPr>
              <w:t xml:space="preserve">F.IF.2 Use function notation, evaluate functions for inputs in there domains, and interpret statements that use function notation in terms of context </w:t>
            </w:r>
          </w:p>
          <w:p w:rsidR="008E2B01" w:rsidRPr="008C7266" w:rsidRDefault="008E2B01" w:rsidP="008E2B01">
            <w:pPr>
              <w:spacing w:after="0" w:line="240" w:lineRule="auto"/>
              <w:rPr>
                <w:b/>
                <w:sz w:val="20"/>
              </w:rPr>
            </w:pPr>
            <w:r>
              <w:rPr>
                <w:sz w:val="18"/>
              </w:rPr>
              <w:t>MPS3.</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795A82" w:rsidRDefault="00795A82" w:rsidP="006A0722">
            <w:pPr>
              <w:spacing w:after="0" w:line="240" w:lineRule="auto"/>
            </w:pPr>
            <w:r>
              <w:t xml:space="preserve">Chapter standards </w:t>
            </w:r>
          </w:p>
          <w:p w:rsidR="0039321F" w:rsidRDefault="000C662D" w:rsidP="006A0722">
            <w:pPr>
              <w:spacing w:after="0" w:line="240" w:lineRule="auto"/>
            </w:pPr>
            <w:bookmarkStart w:id="0" w:name="_GoBack"/>
            <w:bookmarkEnd w:id="0"/>
            <w:r>
              <w:t>A.SSE.1a, A.SSE.2, A.SSE.1b,</w:t>
            </w:r>
          </w:p>
          <w:p w:rsidR="000C662D" w:rsidRDefault="000C662D" w:rsidP="006A0722">
            <w:pPr>
              <w:spacing w:after="0" w:line="240" w:lineRule="auto"/>
            </w:pPr>
            <w:r>
              <w:t>A.SSE.2, N.Q.3, A.CED.1,A.REI.3, A.REI10,</w:t>
            </w:r>
          </w:p>
          <w:p w:rsidR="000C662D" w:rsidRPr="006512A7" w:rsidRDefault="000C662D" w:rsidP="006A0722">
            <w:pPr>
              <w:spacing w:after="0" w:line="240" w:lineRule="auto"/>
            </w:pPr>
            <w:r>
              <w:t>F.IF.1, F.IF.2</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C662D" w:rsidRDefault="000C662D" w:rsidP="000C662D">
            <w:pPr>
              <w:spacing w:after="0" w:line="240" w:lineRule="auto"/>
            </w:pPr>
            <w:r>
              <w:t>A.SSE.1a, A.SSE.2, A.SSE.1b,</w:t>
            </w:r>
          </w:p>
          <w:p w:rsidR="000C662D" w:rsidRDefault="000C662D" w:rsidP="000C662D">
            <w:pPr>
              <w:spacing w:after="0" w:line="240" w:lineRule="auto"/>
            </w:pPr>
            <w:r>
              <w:t>A.SSE.2, N.Q.3, A.CED.1,A.REI.3, A.REI10,</w:t>
            </w:r>
          </w:p>
          <w:p w:rsidR="00AB6231" w:rsidRPr="006512A7" w:rsidRDefault="000C662D" w:rsidP="000C662D">
            <w:pPr>
              <w:spacing w:after="0" w:line="240" w:lineRule="auto"/>
            </w:pPr>
            <w:r>
              <w:t>F.IF.1, F.IF.2</w:t>
            </w: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C662D" w:rsidRDefault="000C662D" w:rsidP="000C662D">
            <w:pPr>
              <w:spacing w:after="0" w:line="240" w:lineRule="auto"/>
            </w:pPr>
            <w:r>
              <w:t>A.SSE.1a, A.SSE.2, A.SSE.1b,</w:t>
            </w:r>
          </w:p>
          <w:p w:rsidR="000C662D" w:rsidRDefault="000C662D" w:rsidP="000C662D">
            <w:pPr>
              <w:spacing w:after="0" w:line="240" w:lineRule="auto"/>
            </w:pPr>
            <w:r>
              <w:t>A.SSE.2, N.Q.3, A.CED.1,A.REI.3, A.REI10,</w:t>
            </w:r>
          </w:p>
          <w:p w:rsidR="0039321F" w:rsidRPr="006512A7" w:rsidRDefault="000C662D" w:rsidP="000C662D">
            <w:pPr>
              <w:spacing w:after="0" w:line="240" w:lineRule="auto"/>
            </w:pPr>
            <w:r>
              <w:t>F.IF.1, F.IF.2</w:t>
            </w: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C7266" w:rsidRPr="008C7266" w:rsidRDefault="008C7266" w:rsidP="008C7266">
            <w:pPr>
              <w:pStyle w:val="Default"/>
              <w:rPr>
                <w:sz w:val="20"/>
                <w:szCs w:val="23"/>
              </w:rPr>
            </w:pPr>
            <w:r w:rsidRPr="008C7266">
              <w:rPr>
                <w:sz w:val="20"/>
                <w:szCs w:val="23"/>
              </w:rPr>
              <w:t xml:space="preserve">Why is the concept of a function important and how do I use function notation to show a variety of situations modeled by functions? </w:t>
            </w: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8E2B01" w:rsidRPr="008C7266" w:rsidRDefault="008E2B01" w:rsidP="008E2B01">
            <w:pPr>
              <w:pStyle w:val="Default"/>
              <w:rPr>
                <w:sz w:val="20"/>
                <w:szCs w:val="23"/>
              </w:rPr>
            </w:pPr>
            <w:r w:rsidRPr="008C7266">
              <w:rPr>
                <w:sz w:val="20"/>
                <w:szCs w:val="23"/>
              </w:rPr>
              <w:t xml:space="preserve">Why is the concept of a function important and how do I use function notation to show a variety of situations modeled by functions? </w:t>
            </w:r>
          </w:p>
          <w:p w:rsidR="006A0722" w:rsidRPr="00C51662" w:rsidRDefault="008E2B01" w:rsidP="003C1394">
            <w:pPr>
              <w:spacing w:after="0" w:line="240" w:lineRule="auto"/>
              <w:rPr>
                <w:sz w:val="20"/>
                <w:szCs w:val="20"/>
              </w:rPr>
            </w:pPr>
            <w:r>
              <w:rPr>
                <w:sz w:val="20"/>
                <w:szCs w:val="20"/>
              </w:rPr>
              <w:t>Can students interpret key feature</w:t>
            </w:r>
            <w:r w:rsidR="002E641D">
              <w:rPr>
                <w:sz w:val="20"/>
                <w:szCs w:val="20"/>
              </w:rPr>
              <w:t>s of graphs of functions?</w:t>
            </w:r>
            <w:r>
              <w:rPr>
                <w:sz w:val="20"/>
                <w:szCs w:val="20"/>
              </w:rPr>
              <w:t xml:space="preserve"> </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0C662D" w:rsidP="00925C40">
            <w:pPr>
              <w:spacing w:after="0" w:line="240" w:lineRule="auto"/>
              <w:rPr>
                <w:sz w:val="20"/>
                <w:szCs w:val="20"/>
              </w:rPr>
            </w:pPr>
            <w:r>
              <w:rPr>
                <w:sz w:val="20"/>
                <w:szCs w:val="20"/>
              </w:rPr>
              <w:t>Can students interpret key features of graphs of functions?</w:t>
            </w: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0C662D" w:rsidP="008565C6">
            <w:pPr>
              <w:spacing w:after="0" w:line="240" w:lineRule="auto"/>
              <w:rPr>
                <w:sz w:val="20"/>
                <w:szCs w:val="20"/>
              </w:rPr>
            </w:pPr>
            <w:r>
              <w:rPr>
                <w:sz w:val="20"/>
                <w:szCs w:val="20"/>
              </w:rPr>
              <w:t>Can students interpret key features of graphs of functions?</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0C662D" w:rsidP="008565C6">
            <w:pPr>
              <w:spacing w:after="0" w:line="240" w:lineRule="auto"/>
              <w:rPr>
                <w:sz w:val="20"/>
                <w:szCs w:val="20"/>
              </w:rPr>
            </w:pPr>
            <w:r>
              <w:rPr>
                <w:sz w:val="20"/>
                <w:szCs w:val="20"/>
              </w:rPr>
              <w:t>Can students interpret key features of graphs of functions?</w:t>
            </w:r>
          </w:p>
        </w:tc>
      </w:tr>
      <w:tr w:rsidR="003C1394" w:rsidRPr="006512A7" w:rsidTr="00FF7733">
        <w:trPr>
          <w:trHeight w:val="2384"/>
        </w:trPr>
        <w:tc>
          <w:tcPr>
            <w:tcW w:w="2926" w:type="dxa"/>
            <w:shd w:val="clear" w:color="auto" w:fill="auto"/>
          </w:tcPr>
          <w:p w:rsidR="003C1394" w:rsidRPr="008C7266" w:rsidRDefault="008D7F16" w:rsidP="00A95928">
            <w:pPr>
              <w:spacing w:after="0" w:line="240" w:lineRule="auto"/>
            </w:pPr>
            <w:r>
              <w:rPr>
                <w:b/>
              </w:rPr>
              <w:t>Mini</w:t>
            </w:r>
            <w:r w:rsidRPr="006512A7">
              <w:rPr>
                <w:b/>
              </w:rPr>
              <w:t xml:space="preserve"> Lesson</w:t>
            </w:r>
            <w:r w:rsidR="008E1745">
              <w:rPr>
                <w:b/>
              </w:rPr>
              <w:t>:</w:t>
            </w:r>
            <w:r w:rsidR="00976605">
              <w:rPr>
                <w:b/>
              </w:rPr>
              <w:t xml:space="preserve"> </w:t>
            </w:r>
            <w:r w:rsidR="008C7266">
              <w:rPr>
                <w:b/>
              </w:rPr>
              <w:t xml:space="preserve"> </w:t>
            </w:r>
            <w:r w:rsidR="008C7266" w:rsidRPr="008C7266">
              <w:t>check homework 1.5</w:t>
            </w:r>
          </w:p>
          <w:p w:rsidR="00976605" w:rsidRDefault="00976605" w:rsidP="00A95928">
            <w:pPr>
              <w:spacing w:after="0" w:line="240" w:lineRule="auto"/>
              <w:rPr>
                <w:b/>
              </w:rPr>
            </w:pPr>
            <w:r w:rsidRPr="00BA49DC">
              <w:rPr>
                <w:b/>
              </w:rPr>
              <w:t>Activating S</w:t>
            </w:r>
            <w:r w:rsidR="001C5DF8" w:rsidRPr="00BA49DC">
              <w:rPr>
                <w:b/>
              </w:rPr>
              <w:t>trategies:</w:t>
            </w:r>
            <w:r w:rsidR="008C7266">
              <w:rPr>
                <w:b/>
              </w:rPr>
              <w:t xml:space="preserve"> (WHY)</w:t>
            </w:r>
          </w:p>
          <w:p w:rsidR="008C7266" w:rsidRPr="008C7266" w:rsidRDefault="008C7266" w:rsidP="00A95928">
            <w:pPr>
              <w:spacing w:after="0" w:line="240" w:lineRule="auto"/>
              <w:rPr>
                <w:sz w:val="18"/>
              </w:rPr>
            </w:pPr>
            <w:r>
              <w:rPr>
                <w:sz w:val="18"/>
              </w:rPr>
              <w:t>1.</w:t>
            </w:r>
            <w:proofErr w:type="gramStart"/>
            <w:r>
              <w:rPr>
                <w:sz w:val="18"/>
              </w:rPr>
              <w:t>)</w:t>
            </w:r>
            <w:r w:rsidRPr="008C7266">
              <w:rPr>
                <w:sz w:val="18"/>
              </w:rPr>
              <w:t>The</w:t>
            </w:r>
            <w:proofErr w:type="gramEnd"/>
            <w:r w:rsidRPr="008C7266">
              <w:rPr>
                <w:sz w:val="18"/>
              </w:rPr>
              <w:t xml:space="preserve"> deeper in the ocean you are, the greater pressure is on your body. This is because there is more water over you. The force of gravity pulls the water weight down, creating a greater pressure.  Using  </w:t>
            </w:r>
          </w:p>
          <w:p w:rsidR="008C7266" w:rsidRPr="008C7266" w:rsidRDefault="008C7266" w:rsidP="00A95928">
            <w:pPr>
              <w:spacing w:after="0" w:line="240" w:lineRule="auto"/>
              <w:rPr>
                <w:sz w:val="18"/>
              </w:rPr>
            </w:pPr>
            <w:r w:rsidRPr="008C7266">
              <w:rPr>
                <w:sz w:val="18"/>
              </w:rPr>
              <w:t>P=</w:t>
            </w:r>
            <w:proofErr w:type="spellStart"/>
            <w:r w:rsidRPr="008C7266">
              <w:rPr>
                <w:sz w:val="18"/>
              </w:rPr>
              <w:t>rgh</w:t>
            </w:r>
            <w:proofErr w:type="spellEnd"/>
          </w:p>
          <w:p w:rsidR="001C5DF8" w:rsidRPr="00764204" w:rsidRDefault="008C7266" w:rsidP="00A95928">
            <w:pPr>
              <w:spacing w:after="0" w:line="240" w:lineRule="auto"/>
              <w:rPr>
                <w:sz w:val="18"/>
              </w:rPr>
            </w:pPr>
            <w:r w:rsidRPr="00764204">
              <w:rPr>
                <w:sz w:val="18"/>
              </w:rPr>
              <w:t>2.</w:t>
            </w:r>
            <w:proofErr w:type="gramStart"/>
            <w:r w:rsidRPr="00764204">
              <w:rPr>
                <w:sz w:val="18"/>
              </w:rPr>
              <w:t>)The</w:t>
            </w:r>
            <w:proofErr w:type="gramEnd"/>
            <w:r w:rsidRPr="00764204">
              <w:rPr>
                <w:sz w:val="18"/>
              </w:rPr>
              <w:t xml:space="preserve"> distance a car travels from when the brakes are applied to the car’s complete </w:t>
            </w:r>
            <w:r w:rsidR="00764204" w:rsidRPr="00764204">
              <w:rPr>
                <w:sz w:val="18"/>
              </w:rPr>
              <w:t xml:space="preserve">stop is the stopping distance. </w:t>
            </w:r>
          </w:p>
          <w:p w:rsidR="00764204" w:rsidRDefault="00764204" w:rsidP="008E1745">
            <w:pPr>
              <w:spacing w:after="0" w:line="240" w:lineRule="auto"/>
              <w:rPr>
                <w:b/>
              </w:rPr>
            </w:pPr>
          </w:p>
          <w:p w:rsidR="00764204" w:rsidRDefault="00764204" w:rsidP="008E1745">
            <w:pPr>
              <w:spacing w:after="0" w:line="240" w:lineRule="auto"/>
              <w:rPr>
                <w:b/>
              </w:rPr>
            </w:pPr>
          </w:p>
          <w:p w:rsidR="00764204" w:rsidRDefault="008D7F16" w:rsidP="008E1745">
            <w:pPr>
              <w:spacing w:after="0" w:line="240" w:lineRule="auto"/>
              <w:rPr>
                <w:b/>
              </w:rPr>
            </w:pPr>
            <w:r w:rsidRPr="006512A7">
              <w:rPr>
                <w:b/>
              </w:rPr>
              <w:t>Resource/Materials:</w:t>
            </w:r>
            <w:r w:rsidR="00764204">
              <w:rPr>
                <w:b/>
              </w:rPr>
              <w:t xml:space="preserve"> </w:t>
            </w:r>
          </w:p>
          <w:p w:rsidR="00764204" w:rsidRDefault="00764204" w:rsidP="008E1745">
            <w:pPr>
              <w:spacing w:after="0" w:line="240" w:lineRule="auto"/>
            </w:pPr>
            <w:r>
              <w:t>Textbook section 1.6-1.7</w:t>
            </w:r>
          </w:p>
          <w:p w:rsidR="00764204" w:rsidRDefault="00764204" w:rsidP="008E1745">
            <w:pPr>
              <w:spacing w:after="0" w:line="240" w:lineRule="auto"/>
            </w:pPr>
            <w:r>
              <w:t>Calculator</w:t>
            </w:r>
          </w:p>
          <w:p w:rsidR="00764204" w:rsidRDefault="00764204" w:rsidP="008E1745">
            <w:pPr>
              <w:spacing w:after="0" w:line="240" w:lineRule="auto"/>
            </w:pPr>
            <w:r>
              <w:t>Graph paper</w:t>
            </w:r>
          </w:p>
          <w:p w:rsidR="00764204" w:rsidRDefault="00764204" w:rsidP="008E1745">
            <w:pPr>
              <w:spacing w:after="0" w:line="240" w:lineRule="auto"/>
            </w:pPr>
            <w:r>
              <w:t>Ruler</w:t>
            </w:r>
          </w:p>
          <w:p w:rsidR="00764204" w:rsidRDefault="002315DB" w:rsidP="008E1745">
            <w:pPr>
              <w:spacing w:after="0" w:line="240" w:lineRule="auto"/>
            </w:pPr>
            <w:r>
              <w:t>1.6 Relations</w:t>
            </w:r>
          </w:p>
          <w:p w:rsidR="002315DB" w:rsidRPr="00764204" w:rsidRDefault="002315DB" w:rsidP="008E1745">
            <w:pPr>
              <w:spacing w:after="0" w:line="240" w:lineRule="auto"/>
            </w:pPr>
            <w:r>
              <w:t>1.7 Functions</w:t>
            </w:r>
          </w:p>
          <w:p w:rsidR="006A0722" w:rsidRPr="00D66C13" w:rsidRDefault="006A0722" w:rsidP="006A0722">
            <w:pPr>
              <w:spacing w:after="0" w:line="240" w:lineRule="auto"/>
            </w:pPr>
          </w:p>
        </w:tc>
        <w:tc>
          <w:tcPr>
            <w:tcW w:w="2918" w:type="dxa"/>
            <w:gridSpan w:val="2"/>
            <w:shd w:val="clear" w:color="auto" w:fill="auto"/>
          </w:tcPr>
          <w:p w:rsidR="003217E6" w:rsidRDefault="008D7F16" w:rsidP="003C1394">
            <w:pPr>
              <w:spacing w:after="0" w:line="240" w:lineRule="auto"/>
              <w:rPr>
                <w:b/>
              </w:rPr>
            </w:pPr>
            <w:r>
              <w:rPr>
                <w:b/>
              </w:rPr>
              <w:lastRenderedPageBreak/>
              <w:t>Mini</w:t>
            </w:r>
            <w:r w:rsidR="00A95928">
              <w:rPr>
                <w:b/>
              </w:rPr>
              <w:t xml:space="preserve"> Lesson</w:t>
            </w:r>
            <w:r w:rsidR="003E069B">
              <w:rPr>
                <w:b/>
              </w:rPr>
              <w:t xml:space="preserve">: </w:t>
            </w:r>
          </w:p>
          <w:p w:rsidR="008E2B01" w:rsidRPr="008E2B01" w:rsidRDefault="008E2B01" w:rsidP="003C1394">
            <w:pPr>
              <w:spacing w:after="0" w:line="240" w:lineRule="auto"/>
            </w:pPr>
            <w:r>
              <w:t>Check section 1.6, 1.7</w:t>
            </w:r>
          </w:p>
          <w:p w:rsidR="001C5DF8" w:rsidRPr="00BA49DC" w:rsidRDefault="001C5DF8" w:rsidP="001C5DF8">
            <w:pPr>
              <w:spacing w:after="0" w:line="240" w:lineRule="auto"/>
              <w:rPr>
                <w:b/>
              </w:rPr>
            </w:pPr>
            <w:r w:rsidRPr="00BA49DC">
              <w:rPr>
                <w:b/>
              </w:rPr>
              <w:t>Activating Strategies:</w:t>
            </w:r>
          </w:p>
          <w:p w:rsidR="001C5DF8" w:rsidRPr="008E1745" w:rsidRDefault="008E2B01" w:rsidP="001C5DF8">
            <w:pPr>
              <w:spacing w:after="0" w:line="240" w:lineRule="auto"/>
            </w:pPr>
            <w:r>
              <w:t>Graphing tech lab representing functions</w:t>
            </w:r>
          </w:p>
          <w:p w:rsidR="008D7F16" w:rsidRDefault="008D7F16" w:rsidP="00FD07BD">
            <w:pPr>
              <w:spacing w:after="0" w:line="240" w:lineRule="auto"/>
              <w:rPr>
                <w:b/>
              </w:rPr>
            </w:pPr>
            <w:r>
              <w:rPr>
                <w:b/>
              </w:rPr>
              <w:t>Resource/Materials</w:t>
            </w:r>
            <w:r w:rsidRPr="006512A7">
              <w:rPr>
                <w:b/>
              </w:rPr>
              <w:t>:</w:t>
            </w:r>
          </w:p>
          <w:p w:rsidR="008E2B01" w:rsidRDefault="008E2B01" w:rsidP="00FD07BD">
            <w:pPr>
              <w:spacing w:after="0" w:line="240" w:lineRule="auto"/>
            </w:pPr>
            <w:r>
              <w:t>Textbook</w:t>
            </w:r>
          </w:p>
          <w:p w:rsidR="008E2B01" w:rsidRDefault="008E2B01" w:rsidP="00FD07BD">
            <w:pPr>
              <w:spacing w:after="0" w:line="240" w:lineRule="auto"/>
            </w:pPr>
            <w:r>
              <w:t>Calculator</w:t>
            </w:r>
          </w:p>
          <w:p w:rsidR="008E2B01" w:rsidRDefault="008E2B01" w:rsidP="00FD07BD">
            <w:pPr>
              <w:spacing w:after="0" w:line="240" w:lineRule="auto"/>
            </w:pPr>
            <w:r>
              <w:t>Graph paper</w:t>
            </w:r>
          </w:p>
          <w:p w:rsidR="008E2B01" w:rsidRDefault="008E2B01" w:rsidP="00FD07BD">
            <w:pPr>
              <w:spacing w:after="0" w:line="240" w:lineRule="auto"/>
            </w:pPr>
            <w:r>
              <w:t>Ruler</w:t>
            </w:r>
          </w:p>
          <w:p w:rsidR="008E2B01" w:rsidRPr="008E2B01" w:rsidRDefault="008E2B01" w:rsidP="00FD07BD">
            <w:pPr>
              <w:spacing w:after="0" w:line="240" w:lineRule="auto"/>
            </w:pPr>
          </w:p>
          <w:p w:rsidR="00936F61" w:rsidRDefault="00936F61" w:rsidP="00D139D9">
            <w:pPr>
              <w:spacing w:after="0" w:line="240" w:lineRule="auto"/>
            </w:pPr>
          </w:p>
          <w:p w:rsidR="000C662D" w:rsidRDefault="000C662D" w:rsidP="00D139D9">
            <w:pPr>
              <w:spacing w:after="0" w:line="240" w:lineRule="auto"/>
            </w:pPr>
          </w:p>
          <w:p w:rsidR="000C662D" w:rsidRDefault="000C662D" w:rsidP="00D139D9">
            <w:pPr>
              <w:spacing w:after="0" w:line="240" w:lineRule="auto"/>
            </w:pPr>
          </w:p>
          <w:p w:rsidR="000C662D" w:rsidRDefault="000C662D" w:rsidP="00D139D9">
            <w:pPr>
              <w:spacing w:after="0" w:line="240" w:lineRule="auto"/>
            </w:pPr>
            <w:r>
              <w:t>1.7 Tech lab,</w:t>
            </w:r>
          </w:p>
          <w:p w:rsidR="000C662D" w:rsidRPr="00284E61" w:rsidRDefault="000C662D" w:rsidP="00D139D9">
            <w:pPr>
              <w:spacing w:after="0" w:line="240" w:lineRule="auto"/>
            </w:pPr>
            <w:r>
              <w:t>1.8 Interpreting graphs of functions</w:t>
            </w:r>
          </w:p>
        </w:tc>
        <w:tc>
          <w:tcPr>
            <w:tcW w:w="2904" w:type="dxa"/>
            <w:shd w:val="clear" w:color="auto" w:fill="auto"/>
          </w:tcPr>
          <w:p w:rsidR="008D7F16" w:rsidRDefault="008D7F16" w:rsidP="008D7F16">
            <w:pPr>
              <w:spacing w:after="0" w:line="240" w:lineRule="auto"/>
            </w:pPr>
            <w:r w:rsidRPr="006512A7">
              <w:rPr>
                <w:b/>
              </w:rPr>
              <w:lastRenderedPageBreak/>
              <w:t xml:space="preserve">Mini Lesson:  </w:t>
            </w:r>
          </w:p>
          <w:p w:rsidR="000C662D" w:rsidRPr="000C662D" w:rsidRDefault="000C662D" w:rsidP="008D7F16">
            <w:pPr>
              <w:spacing w:after="0" w:line="240" w:lineRule="auto"/>
            </w:pPr>
            <w:r>
              <w:t>Check section 1.7, 1.8</w:t>
            </w:r>
          </w:p>
          <w:p w:rsidR="00AE21EF" w:rsidRPr="003C1AA7" w:rsidRDefault="00AE21EF" w:rsidP="008D7F16">
            <w:pPr>
              <w:spacing w:after="0" w:line="240" w:lineRule="auto"/>
            </w:pPr>
          </w:p>
          <w:p w:rsidR="001C5DF8" w:rsidRDefault="001C5DF8" w:rsidP="001C5DF8">
            <w:pPr>
              <w:spacing w:after="0" w:line="240" w:lineRule="auto"/>
              <w:rPr>
                <w:b/>
              </w:rPr>
            </w:pPr>
            <w:r w:rsidRPr="00BA49DC">
              <w:rPr>
                <w:b/>
              </w:rPr>
              <w:t>Activating Strategies:</w:t>
            </w:r>
          </w:p>
          <w:p w:rsidR="000C662D" w:rsidRPr="00795A82" w:rsidRDefault="000C662D" w:rsidP="001C5DF8">
            <w:pPr>
              <w:spacing w:after="0" w:line="240" w:lineRule="auto"/>
            </w:pPr>
            <w:r w:rsidRPr="00795A82">
              <w:t>Vocabulary quiz</w:t>
            </w:r>
          </w:p>
          <w:p w:rsidR="001C5DF8" w:rsidRPr="008E1745" w:rsidRDefault="001C5DF8" w:rsidP="001C5DF8">
            <w:pPr>
              <w:spacing w:after="0" w:line="240" w:lineRule="auto"/>
            </w:pPr>
          </w:p>
          <w:p w:rsidR="008D7F16" w:rsidRPr="006512A7" w:rsidRDefault="008D7F16" w:rsidP="008D7F16">
            <w:pPr>
              <w:spacing w:after="0" w:line="240" w:lineRule="auto"/>
              <w:rPr>
                <w:b/>
              </w:rPr>
            </w:pPr>
            <w:r w:rsidRPr="006512A7">
              <w:rPr>
                <w:b/>
              </w:rPr>
              <w:t>Resource/Materials:</w:t>
            </w:r>
          </w:p>
          <w:p w:rsidR="000E29E1" w:rsidRDefault="000E29E1" w:rsidP="000E29E1">
            <w:pPr>
              <w:spacing w:after="0" w:line="240" w:lineRule="auto"/>
            </w:pPr>
            <w:r>
              <w:t>Textbook</w:t>
            </w:r>
          </w:p>
          <w:p w:rsidR="000E29E1" w:rsidRDefault="000E29E1" w:rsidP="000E29E1">
            <w:pPr>
              <w:spacing w:after="0" w:line="240" w:lineRule="auto"/>
            </w:pPr>
            <w:r>
              <w:t>Calculator</w:t>
            </w:r>
          </w:p>
          <w:p w:rsidR="000E29E1" w:rsidRDefault="000E29E1" w:rsidP="000E29E1">
            <w:pPr>
              <w:spacing w:after="0" w:line="240" w:lineRule="auto"/>
            </w:pPr>
            <w:r>
              <w:t>Graph paper</w:t>
            </w:r>
          </w:p>
          <w:p w:rsidR="00544F8D" w:rsidRPr="00AE21EF" w:rsidRDefault="000E29E1" w:rsidP="000E29E1">
            <w:pPr>
              <w:spacing w:after="0" w:line="240" w:lineRule="auto"/>
            </w:pPr>
            <w:r>
              <w:t>Ruler</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0E29E1" w:rsidP="00E110CF">
            <w:pPr>
              <w:spacing w:after="0" w:line="240" w:lineRule="auto"/>
            </w:pPr>
            <w:r>
              <w:t>Check Study Guide and Review</w:t>
            </w:r>
          </w:p>
          <w:p w:rsidR="001C5DF8" w:rsidRPr="00BA49DC" w:rsidRDefault="001C5DF8" w:rsidP="001C5DF8">
            <w:pPr>
              <w:spacing w:after="0" w:line="240" w:lineRule="auto"/>
              <w:rPr>
                <w:b/>
              </w:rPr>
            </w:pPr>
            <w:r w:rsidRPr="00BA49DC">
              <w:rPr>
                <w:b/>
              </w:rPr>
              <w:t>Activating Strategies:</w:t>
            </w:r>
          </w:p>
          <w:p w:rsidR="001C5DF8" w:rsidRPr="008E1745" w:rsidRDefault="00795A82" w:rsidP="001C5DF8">
            <w:pPr>
              <w:spacing w:after="0" w:line="240" w:lineRule="auto"/>
            </w:pPr>
            <w:r>
              <w:t>Warm up with calculator</w:t>
            </w:r>
          </w:p>
          <w:p w:rsidR="008D7F16" w:rsidRPr="006512A7" w:rsidRDefault="008D7F16" w:rsidP="00E110CF">
            <w:pPr>
              <w:spacing w:after="0" w:line="240" w:lineRule="auto"/>
              <w:rPr>
                <w:b/>
              </w:rPr>
            </w:pPr>
            <w:r w:rsidRPr="006512A7">
              <w:rPr>
                <w:b/>
              </w:rPr>
              <w:t>Resource/Materials:</w:t>
            </w:r>
          </w:p>
          <w:p w:rsidR="000E29E1" w:rsidRDefault="000E29E1" w:rsidP="000E29E1">
            <w:pPr>
              <w:spacing w:after="0" w:line="240" w:lineRule="auto"/>
            </w:pPr>
            <w:r>
              <w:t>Textbook</w:t>
            </w:r>
          </w:p>
          <w:p w:rsidR="000E29E1" w:rsidRDefault="000E29E1" w:rsidP="000E29E1">
            <w:pPr>
              <w:spacing w:after="0" w:line="240" w:lineRule="auto"/>
            </w:pPr>
            <w:r>
              <w:t>Calculator</w:t>
            </w:r>
          </w:p>
          <w:p w:rsidR="000E29E1" w:rsidRDefault="000E29E1" w:rsidP="000E29E1">
            <w:pPr>
              <w:spacing w:after="0" w:line="240" w:lineRule="auto"/>
            </w:pPr>
            <w:r>
              <w:t>Graph paper</w:t>
            </w:r>
          </w:p>
          <w:p w:rsidR="000A3F66" w:rsidRPr="004761EB" w:rsidRDefault="000E29E1" w:rsidP="000E29E1">
            <w:pPr>
              <w:spacing w:after="0" w:line="240" w:lineRule="auto"/>
            </w:pPr>
            <w:r>
              <w:t>Ruler</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0E29E1" w:rsidP="008D7F16">
            <w:pPr>
              <w:spacing w:after="0" w:line="240" w:lineRule="auto"/>
            </w:pPr>
            <w:r>
              <w:t xml:space="preserve">Check Practice test </w:t>
            </w:r>
          </w:p>
          <w:p w:rsidR="001C5DF8" w:rsidRPr="00BA49DC" w:rsidRDefault="001C5DF8" w:rsidP="001C5DF8">
            <w:pPr>
              <w:spacing w:after="0" w:line="240" w:lineRule="auto"/>
              <w:rPr>
                <w:b/>
              </w:rPr>
            </w:pPr>
            <w:r w:rsidRPr="00BA49DC">
              <w:rPr>
                <w:b/>
              </w:rPr>
              <w:t>Activating Strategies:</w:t>
            </w:r>
          </w:p>
          <w:p w:rsidR="001C5DF8" w:rsidRPr="008E1745" w:rsidRDefault="00795A82" w:rsidP="001C5DF8">
            <w:pPr>
              <w:spacing w:after="0" w:line="240" w:lineRule="auto"/>
            </w:pPr>
            <w:r>
              <w:t>Review questions</w:t>
            </w:r>
          </w:p>
          <w:p w:rsidR="008D7F16" w:rsidRPr="006512A7" w:rsidRDefault="008D7F16" w:rsidP="008D7F16">
            <w:pPr>
              <w:spacing w:after="0" w:line="240" w:lineRule="auto"/>
              <w:rPr>
                <w:b/>
              </w:rPr>
            </w:pPr>
            <w:r w:rsidRPr="006512A7">
              <w:rPr>
                <w:b/>
              </w:rPr>
              <w:t>Resource/Materials:</w:t>
            </w:r>
          </w:p>
          <w:p w:rsidR="00544F8D" w:rsidRDefault="00544F8D" w:rsidP="00544F8D">
            <w:pPr>
              <w:spacing w:after="0" w:line="240" w:lineRule="auto"/>
            </w:pPr>
          </w:p>
          <w:p w:rsidR="00AB6231" w:rsidRDefault="000E29E1" w:rsidP="00AB6231">
            <w:pPr>
              <w:spacing w:after="0" w:line="240" w:lineRule="auto"/>
            </w:pPr>
            <w:r>
              <w:t xml:space="preserve">TEST #1 </w:t>
            </w:r>
          </w:p>
          <w:p w:rsidR="000E29E1" w:rsidRDefault="000E29E1" w:rsidP="00AB6231">
            <w:pPr>
              <w:spacing w:after="0" w:line="240" w:lineRule="auto"/>
            </w:pPr>
            <w:r>
              <w:t>Calculator</w:t>
            </w:r>
          </w:p>
          <w:p w:rsidR="000E29E1" w:rsidRDefault="000E29E1" w:rsidP="00AB6231">
            <w:pPr>
              <w:spacing w:after="0" w:line="240" w:lineRule="auto"/>
            </w:pPr>
            <w:r>
              <w:t>Graph paper</w:t>
            </w:r>
          </w:p>
          <w:p w:rsidR="000E29E1" w:rsidRDefault="000E29E1" w:rsidP="00AB6231">
            <w:pPr>
              <w:spacing w:after="0" w:line="240" w:lineRule="auto"/>
            </w:pPr>
            <w:r>
              <w:t>Ruler</w:t>
            </w:r>
          </w:p>
          <w:p w:rsidR="000E29E1" w:rsidRPr="00F7441A" w:rsidRDefault="000E29E1" w:rsidP="00AB6231">
            <w:pPr>
              <w:spacing w:after="0" w:line="240" w:lineRule="auto"/>
            </w:pPr>
          </w:p>
        </w:tc>
      </w:tr>
      <w:tr w:rsidR="003C1394" w:rsidRPr="006512A7" w:rsidTr="00A95928">
        <w:trPr>
          <w:trHeight w:val="1178"/>
        </w:trPr>
        <w:tc>
          <w:tcPr>
            <w:tcW w:w="2926" w:type="dxa"/>
            <w:shd w:val="clear" w:color="auto" w:fill="auto"/>
          </w:tcPr>
          <w:p w:rsidR="008D7F16" w:rsidRPr="001C5DF8" w:rsidRDefault="001C5DF8" w:rsidP="00FD07BD">
            <w:pPr>
              <w:spacing w:after="0" w:line="240" w:lineRule="auto"/>
              <w:rPr>
                <w:b/>
              </w:rPr>
            </w:pPr>
            <w:r>
              <w:rPr>
                <w:b/>
              </w:rPr>
              <w:lastRenderedPageBreak/>
              <w:t>Differentiation:</w:t>
            </w:r>
          </w:p>
          <w:p w:rsidR="001C5DF8" w:rsidRDefault="002315DB" w:rsidP="008E1745">
            <w:pPr>
              <w:spacing w:after="0" w:line="240" w:lineRule="auto"/>
              <w:rPr>
                <w:i/>
                <w:sz w:val="18"/>
              </w:rPr>
            </w:pPr>
            <w:r>
              <w:rPr>
                <w:i/>
                <w:sz w:val="18"/>
              </w:rPr>
              <w:t>See attached notes</w:t>
            </w:r>
          </w:p>
          <w:p w:rsidR="001C5DF8" w:rsidRPr="001C5DF8" w:rsidRDefault="001C5DF8" w:rsidP="008E1745">
            <w:pPr>
              <w:spacing w:after="0" w:line="240" w:lineRule="auto"/>
              <w:rPr>
                <w:i/>
                <w:sz w:val="18"/>
              </w:rPr>
            </w:pPr>
          </w:p>
        </w:tc>
        <w:tc>
          <w:tcPr>
            <w:tcW w:w="2918" w:type="dxa"/>
            <w:gridSpan w:val="2"/>
            <w:shd w:val="clear" w:color="auto" w:fill="auto"/>
          </w:tcPr>
          <w:p w:rsidR="008D7F16" w:rsidRDefault="001C5DF8" w:rsidP="00FD07BD">
            <w:pPr>
              <w:spacing w:after="0" w:line="240" w:lineRule="auto"/>
              <w:rPr>
                <w:b/>
              </w:rPr>
            </w:pPr>
            <w:r>
              <w:rPr>
                <w:b/>
              </w:rPr>
              <w:t>Differentiation:</w:t>
            </w:r>
          </w:p>
          <w:p w:rsidR="001C5DF8" w:rsidRDefault="002E641D" w:rsidP="001C5DF8">
            <w:pPr>
              <w:spacing w:after="0" w:line="240" w:lineRule="auto"/>
              <w:rPr>
                <w:i/>
                <w:sz w:val="18"/>
              </w:rPr>
            </w:pPr>
            <w:r>
              <w:rPr>
                <w:i/>
                <w:sz w:val="18"/>
              </w:rPr>
              <w:t xml:space="preserve">See attached notes </w:t>
            </w:r>
          </w:p>
          <w:p w:rsidR="00B163C3" w:rsidRPr="00D139D9" w:rsidRDefault="00B163C3" w:rsidP="006B150F">
            <w:pPr>
              <w:spacing w:after="0" w:line="240" w:lineRule="auto"/>
            </w:pPr>
          </w:p>
        </w:tc>
        <w:tc>
          <w:tcPr>
            <w:tcW w:w="2904" w:type="dxa"/>
            <w:shd w:val="clear" w:color="auto" w:fill="auto"/>
          </w:tcPr>
          <w:p w:rsidR="008D7F16" w:rsidRDefault="001C5DF8" w:rsidP="00FD07BD">
            <w:pPr>
              <w:spacing w:after="0" w:line="240" w:lineRule="auto"/>
              <w:rPr>
                <w:b/>
              </w:rPr>
            </w:pPr>
            <w:r>
              <w:rPr>
                <w:b/>
              </w:rPr>
              <w:t>Differentiation:</w:t>
            </w:r>
          </w:p>
          <w:p w:rsidR="001C5DF8" w:rsidRDefault="000E29E1" w:rsidP="001C5DF8">
            <w:pPr>
              <w:spacing w:after="0" w:line="240" w:lineRule="auto"/>
              <w:rPr>
                <w:i/>
                <w:sz w:val="18"/>
              </w:rPr>
            </w:pPr>
            <w:r>
              <w:rPr>
                <w:i/>
                <w:sz w:val="18"/>
              </w:rPr>
              <w:t>See attached notes</w:t>
            </w:r>
          </w:p>
          <w:p w:rsidR="00544F8D" w:rsidRPr="003C1AA7" w:rsidRDefault="00544F8D" w:rsidP="006B150F">
            <w:pPr>
              <w:spacing w:after="0" w:line="240" w:lineRule="auto"/>
              <w:rPr>
                <w:rFonts w:ascii="Bell MT" w:hAnsi="Bell MT"/>
                <w:sz w:val="18"/>
                <w:szCs w:val="18"/>
              </w:rPr>
            </w:pPr>
          </w:p>
        </w:tc>
        <w:tc>
          <w:tcPr>
            <w:tcW w:w="2880" w:type="dxa"/>
            <w:shd w:val="clear" w:color="auto" w:fill="auto"/>
          </w:tcPr>
          <w:p w:rsidR="008D7F16" w:rsidRDefault="001C5DF8" w:rsidP="00FD07BD">
            <w:pPr>
              <w:spacing w:after="0" w:line="240" w:lineRule="auto"/>
              <w:rPr>
                <w:b/>
              </w:rPr>
            </w:pPr>
            <w:r>
              <w:rPr>
                <w:b/>
              </w:rPr>
              <w:t>Differentiation:</w:t>
            </w:r>
          </w:p>
          <w:p w:rsidR="001C5DF8" w:rsidRDefault="000E29E1" w:rsidP="001C5DF8">
            <w:pPr>
              <w:spacing w:after="0" w:line="240" w:lineRule="auto"/>
              <w:rPr>
                <w:i/>
                <w:sz w:val="18"/>
              </w:rPr>
            </w:pPr>
            <w:r>
              <w:rPr>
                <w:i/>
                <w:sz w:val="18"/>
              </w:rPr>
              <w:t xml:space="preserve">See attached notes </w:t>
            </w:r>
          </w:p>
          <w:p w:rsidR="00F6322C" w:rsidRPr="00541789" w:rsidRDefault="00F6322C" w:rsidP="006B150F">
            <w:pPr>
              <w:spacing w:after="0" w:line="240" w:lineRule="auto"/>
              <w:rPr>
                <w:sz w:val="18"/>
              </w:rPr>
            </w:pPr>
          </w:p>
        </w:tc>
        <w:tc>
          <w:tcPr>
            <w:tcW w:w="2988" w:type="dxa"/>
            <w:shd w:val="clear" w:color="auto" w:fill="auto"/>
          </w:tcPr>
          <w:p w:rsidR="008D7F16" w:rsidRDefault="001C5DF8" w:rsidP="00FD07BD">
            <w:pPr>
              <w:spacing w:after="0" w:line="240" w:lineRule="auto"/>
              <w:rPr>
                <w:b/>
              </w:rPr>
            </w:pPr>
            <w:r>
              <w:rPr>
                <w:b/>
              </w:rPr>
              <w:t>Differentiation:</w:t>
            </w:r>
          </w:p>
          <w:p w:rsidR="00BA49DC" w:rsidRDefault="000E29E1" w:rsidP="00BA49DC">
            <w:pPr>
              <w:spacing w:after="0" w:line="240" w:lineRule="auto"/>
              <w:rPr>
                <w:i/>
                <w:sz w:val="18"/>
              </w:rPr>
            </w:pPr>
            <w:r>
              <w:rPr>
                <w:i/>
                <w:sz w:val="18"/>
              </w:rPr>
              <w:t>See attached notes</w:t>
            </w:r>
          </w:p>
          <w:p w:rsidR="00915F60" w:rsidRPr="00FD07BD" w:rsidRDefault="00915F60" w:rsidP="006B150F">
            <w:pPr>
              <w:spacing w:after="0" w:line="240" w:lineRule="auto"/>
              <w:rPr>
                <w:rFonts w:ascii="Bell MT" w:hAnsi="Bell MT"/>
                <w:b/>
                <w:i/>
                <w:sz w:val="18"/>
                <w:szCs w:val="18"/>
              </w:rPr>
            </w:pPr>
          </w:p>
        </w:tc>
      </w:tr>
      <w:tr w:rsidR="003C1394" w:rsidRPr="006512A7" w:rsidTr="00A95928">
        <w:trPr>
          <w:trHeight w:val="1286"/>
        </w:trPr>
        <w:tc>
          <w:tcPr>
            <w:tcW w:w="2926" w:type="dxa"/>
            <w:shd w:val="clear" w:color="auto" w:fill="auto"/>
          </w:tcPr>
          <w:p w:rsidR="008D7F16" w:rsidRDefault="008D7F16" w:rsidP="00CD4329">
            <w:pPr>
              <w:spacing w:after="0" w:line="240" w:lineRule="auto"/>
              <w:rPr>
                <w:b/>
              </w:rPr>
            </w:pPr>
            <w:r w:rsidRPr="006512A7">
              <w:rPr>
                <w:b/>
              </w:rPr>
              <w:t>Assessment</w:t>
            </w:r>
            <w:r>
              <w:rPr>
                <w:b/>
              </w:rPr>
              <w:t xml:space="preserve"> </w:t>
            </w:r>
            <w:r w:rsidRPr="006512A7">
              <w:rPr>
                <w:b/>
              </w:rPr>
              <w:t>:</w:t>
            </w:r>
            <w:r w:rsidR="002315DB">
              <w:rPr>
                <w:b/>
              </w:rPr>
              <w:t xml:space="preserve">formative </w:t>
            </w:r>
          </w:p>
          <w:p w:rsidR="002315DB" w:rsidRPr="006512A7" w:rsidRDefault="002315DB" w:rsidP="00CD4329">
            <w:pPr>
              <w:spacing w:after="0" w:line="240" w:lineRule="auto"/>
              <w:rPr>
                <w:b/>
              </w:rPr>
            </w:pPr>
            <w:r>
              <w:rPr>
                <w:b/>
              </w:rPr>
              <w:t xml:space="preserve">Guided practice  after each example </w:t>
            </w:r>
          </w:p>
          <w:p w:rsidR="008D7F16" w:rsidRPr="006512A7" w:rsidRDefault="008D7F16" w:rsidP="00062CE6">
            <w:pPr>
              <w:spacing w:after="0" w:line="240" w:lineRule="auto"/>
              <w:rPr>
                <w:b/>
              </w:rPr>
            </w:pP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E641D" w:rsidRPr="006512A7" w:rsidRDefault="002E641D" w:rsidP="002E641D">
            <w:pPr>
              <w:spacing w:after="0" w:line="240" w:lineRule="auto"/>
              <w:rPr>
                <w:b/>
              </w:rPr>
            </w:pPr>
            <w:r>
              <w:rPr>
                <w:b/>
              </w:rPr>
              <w:t xml:space="preserve">Guided practice  after each example </w:t>
            </w:r>
          </w:p>
          <w:p w:rsidR="001C5DF8" w:rsidRPr="006512A7" w:rsidRDefault="001C5DF8" w:rsidP="00062CE6">
            <w:pPr>
              <w:spacing w:after="0" w:line="240" w:lineRule="auto"/>
              <w:rPr>
                <w:b/>
              </w:rPr>
            </w:pP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4761EB" w:rsidRDefault="000C662D" w:rsidP="00062CE6">
            <w:pPr>
              <w:spacing w:after="0" w:line="240" w:lineRule="auto"/>
              <w:rPr>
                <w:rFonts w:ascii="Bell MT" w:hAnsi="Bell MT"/>
                <w:b/>
                <w:i/>
                <w:sz w:val="18"/>
                <w:szCs w:val="18"/>
              </w:rPr>
            </w:pPr>
            <w:r>
              <w:rPr>
                <w:rFonts w:ascii="Bell MT" w:hAnsi="Bell MT"/>
                <w:b/>
                <w:i/>
                <w:sz w:val="18"/>
                <w:szCs w:val="18"/>
              </w:rPr>
              <w:t>Vocabulary review</w:t>
            </w:r>
          </w:p>
          <w:p w:rsidR="000E29E1" w:rsidRPr="006870EB" w:rsidRDefault="000E29E1" w:rsidP="00062CE6">
            <w:pPr>
              <w:spacing w:after="0" w:line="240" w:lineRule="auto"/>
              <w:rPr>
                <w:rFonts w:ascii="Bell MT" w:hAnsi="Bell MT"/>
                <w:b/>
                <w:i/>
                <w:sz w:val="18"/>
                <w:szCs w:val="18"/>
              </w:rPr>
            </w:pPr>
            <w:r>
              <w:rPr>
                <w:rFonts w:ascii="Bell MT" w:hAnsi="Bell MT"/>
                <w:b/>
                <w:i/>
                <w:sz w:val="18"/>
                <w:szCs w:val="18"/>
              </w:rPr>
              <w:t>Ticket out the door</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0E29E1" w:rsidP="00062CE6">
            <w:pPr>
              <w:spacing w:after="0" w:line="240" w:lineRule="auto"/>
              <w:rPr>
                <w:b/>
              </w:rPr>
            </w:pPr>
            <w:r>
              <w:rPr>
                <w:b/>
              </w:rPr>
              <w:t>Notebook Grade</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0E29E1" w:rsidP="00062CE6">
            <w:pPr>
              <w:spacing w:after="0" w:line="240" w:lineRule="auto"/>
              <w:rPr>
                <w:b/>
              </w:rPr>
            </w:pPr>
            <w:r>
              <w:rPr>
                <w:b/>
              </w:rPr>
              <w:t>TEST #1</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DE2ED5" w:rsidRDefault="002315DB" w:rsidP="00FC20FD">
            <w:pPr>
              <w:spacing w:after="0" w:line="240" w:lineRule="auto"/>
            </w:pPr>
            <w:r>
              <w:t>1.6 P.PS, PG. 43, #9-31 odd 32-38, 40, 43-46</w:t>
            </w:r>
          </w:p>
          <w:p w:rsidR="002315DB" w:rsidRPr="003C1394" w:rsidRDefault="002315DB" w:rsidP="00FC20FD">
            <w:pPr>
              <w:spacing w:after="0" w:line="240" w:lineRule="auto"/>
            </w:pPr>
            <w:r>
              <w:t>1.7 P.PS, PG. 52, #21-47 odd 48-50, 52,56-59</w:t>
            </w:r>
            <w:r w:rsidR="008E2B01">
              <w:t xml:space="preserve">, </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Default="00C924D7" w:rsidP="00FF7733">
            <w:pPr>
              <w:spacing w:after="0" w:line="240" w:lineRule="auto"/>
            </w:pPr>
            <w:r>
              <w:t>1.7 tech lab</w:t>
            </w:r>
            <w:r w:rsidR="000C662D">
              <w:t xml:space="preserve"> pg. 55, #1-6</w:t>
            </w:r>
          </w:p>
          <w:p w:rsidR="000C662D" w:rsidRPr="00541789" w:rsidRDefault="000C662D" w:rsidP="00FF7733">
            <w:pPr>
              <w:spacing w:after="0" w:line="240" w:lineRule="auto"/>
            </w:pPr>
            <w:r>
              <w:t>1.8 P.PS. PG. 59</w:t>
            </w:r>
            <w:proofErr w:type="gramStart"/>
            <w:r>
              <w:t>,#</w:t>
            </w:r>
            <w:proofErr w:type="gramEnd"/>
            <w:r>
              <w:t xml:space="preserve">5-9 odd, 10-14, 18, 23-26.  </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0E29E1" w:rsidP="00544F8D">
            <w:pPr>
              <w:spacing w:after="0" w:line="240" w:lineRule="auto"/>
            </w:pPr>
            <w:r>
              <w:t>Study Guide and Review, pg. 62, #1-75 odd</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Default="00915F60" w:rsidP="00FF7733">
            <w:pPr>
              <w:spacing w:after="0" w:line="240" w:lineRule="auto"/>
            </w:pPr>
            <w:r>
              <w:t xml:space="preserve"> </w:t>
            </w:r>
            <w:r w:rsidR="000E29E1">
              <w:t xml:space="preserve">Practice Test, pg. 67 1-22, </w:t>
            </w:r>
          </w:p>
          <w:p w:rsidR="000E29E1" w:rsidRPr="0007650B" w:rsidRDefault="000E29E1" w:rsidP="00FF7733">
            <w:pPr>
              <w:spacing w:after="0" w:line="240" w:lineRule="auto"/>
            </w:pPr>
            <w:r>
              <w:t>Standardized Test practice, pg. 70, #1-12</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0E29E1" w:rsidP="00CD4329">
            <w:pPr>
              <w:spacing w:after="0" w:line="240" w:lineRule="auto"/>
            </w:pPr>
            <w:r>
              <w:t xml:space="preserve">Ready for Chapter 2. </w:t>
            </w:r>
          </w:p>
        </w:tc>
      </w:tr>
    </w:tbl>
    <w:p w:rsidR="005E06CA" w:rsidRDefault="005E06CA">
      <w:r>
        <w:t xml:space="preserve">Resources and </w:t>
      </w:r>
      <w:r w:rsidR="00BA49DC">
        <w:t xml:space="preserve">Reflective </w:t>
      </w:r>
      <w:r>
        <w:t>Notes:</w:t>
      </w:r>
    </w:p>
    <w:p w:rsidR="00764204" w:rsidRDefault="00764204">
      <w:pPr>
        <w:spacing w:after="0" w:line="240" w:lineRule="auto"/>
      </w:pPr>
      <w:r>
        <w:br w:type="page"/>
      </w:r>
    </w:p>
    <w:p w:rsidR="005E06CA" w:rsidRDefault="00764204">
      <w:r w:rsidRPr="008E2B01">
        <w:rPr>
          <w:b/>
          <w:u w:val="single"/>
        </w:rPr>
        <w:lastRenderedPageBreak/>
        <w:t>Differentiated Instruction</w:t>
      </w:r>
      <w:proofErr w:type="gramStart"/>
      <w:r>
        <w:rPr>
          <w:u w:val="single"/>
        </w:rPr>
        <w:t xml:space="preserve">- </w:t>
      </w:r>
      <w:r w:rsidR="002315DB">
        <w:rPr>
          <w:u w:val="single"/>
        </w:rPr>
        <w:t xml:space="preserve"> (</w:t>
      </w:r>
      <w:proofErr w:type="gramEnd"/>
      <w:r w:rsidR="002315DB">
        <w:rPr>
          <w:u w:val="single"/>
        </w:rPr>
        <w:t xml:space="preserve">Monday and Tuesday) </w:t>
      </w:r>
      <w:r w:rsidR="002315DB">
        <w:t xml:space="preserve"> 1.)</w:t>
      </w:r>
      <w:r>
        <w:t xml:space="preserve"> We will spend extra time on independent and dependent variables, since an understanding of these concepts provides the foundation for later work with functions. For exercise #38, students will generate several real-world scenarios with independent and dependent variables. The students will work in small groups to compare and contrast variables. </w:t>
      </w:r>
      <w:r w:rsidR="002315DB">
        <w:t xml:space="preserve">2.) If students are visual learners, then as a preview of later chapters, students will represent several </w:t>
      </w:r>
      <w:r w:rsidR="002E641D">
        <w:t>nonlinear functions</w:t>
      </w:r>
      <w:r w:rsidR="002315DB">
        <w:t xml:space="preserve"> graphically to share with the class. Nonlinear functions could include quadratic, absolute value, and exponential functions, with a variety of examples for each. They will emphasize will be on the shape. </w:t>
      </w:r>
      <w:r w:rsidR="002E641D">
        <w:t xml:space="preserve">3.) If students are having trouble interpreting key features of graphs, then students will work together discussing examples in the lesson. </w:t>
      </w:r>
    </w:p>
    <w:p w:rsidR="002E641D" w:rsidRDefault="002E641D">
      <w:r>
        <w:t xml:space="preserve">Extension: Pairs of students challenge each other to draw graphs with given key features. One student draws a graph without showing it to the other and describes its key features. The second student should draw a graph that fits the description. Students will discuss similarities and differences in the graphs and whether both </w:t>
      </w:r>
      <w:proofErr w:type="gramStart"/>
      <w:r>
        <w:t>graphs  that</w:t>
      </w:r>
      <w:proofErr w:type="gramEnd"/>
      <w:r>
        <w:t xml:space="preserve"> fit the description. Then switch roles and repeat.  </w:t>
      </w:r>
    </w:p>
    <w:p w:rsidR="008E2B01" w:rsidRDefault="008E2B01">
      <w:r w:rsidRPr="008E2B01">
        <w:rPr>
          <w:b/>
          <w:u w:val="single"/>
        </w:rPr>
        <w:t>Ticket out the Door</w:t>
      </w:r>
      <w:proofErr w:type="gramStart"/>
      <w:r>
        <w:t>:</w:t>
      </w:r>
      <w:r w:rsidR="000E29E1">
        <w:t>1</w:t>
      </w:r>
      <w:proofErr w:type="gramEnd"/>
      <w:r w:rsidR="000E29E1">
        <w:t xml:space="preserve">.) </w:t>
      </w:r>
      <w:r>
        <w:t xml:space="preserve">  Identify the independent and dependent variables on a slip of paper, the temperature, in Fahrenheit, were 81</w:t>
      </w:r>
      <w:r w:rsidR="000E29E1">
        <w:t>, 84,85,86,88</w:t>
      </w:r>
      <w:r>
        <w:t xml:space="preserve"> degrees on days 1-5. </w:t>
      </w:r>
      <w:r w:rsidR="000E29E1">
        <w:t xml:space="preserve">2.) There will be five real-world functions. Each student will be given one graph and as the student leaves they will describe and interpret one or more of the following characteristics of the graph: intercepts its symmetry, where the function is positive, negative, increasing, or decreasing, the location of any relative </w:t>
      </w:r>
      <w:proofErr w:type="spellStart"/>
      <w:r w:rsidR="000E29E1">
        <w:t>extrema</w:t>
      </w:r>
      <w:proofErr w:type="spellEnd"/>
      <w:r w:rsidR="000E29E1">
        <w:t xml:space="preserve">, or end behavior. </w:t>
      </w:r>
    </w:p>
    <w:p w:rsidR="000E29E1" w:rsidRDefault="000E29E1"/>
    <w:p w:rsidR="00764204" w:rsidRDefault="00764204"/>
    <w:sectPr w:rsidR="00764204"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BF" w:rsidRDefault="000536BF" w:rsidP="0039321F">
      <w:pPr>
        <w:spacing w:after="0" w:line="240" w:lineRule="auto"/>
      </w:pPr>
      <w:r>
        <w:separator/>
      </w:r>
    </w:p>
  </w:endnote>
  <w:endnote w:type="continuationSeparator" w:id="0">
    <w:p w:rsidR="000536BF" w:rsidRDefault="000536BF"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BF" w:rsidRDefault="000536BF" w:rsidP="0039321F">
      <w:pPr>
        <w:spacing w:after="0" w:line="240" w:lineRule="auto"/>
      </w:pPr>
      <w:r>
        <w:separator/>
      </w:r>
    </w:p>
  </w:footnote>
  <w:footnote w:type="continuationSeparator" w:id="0">
    <w:p w:rsidR="000536BF" w:rsidRDefault="000536BF"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36BF"/>
    <w:rsid w:val="00056938"/>
    <w:rsid w:val="00062CE6"/>
    <w:rsid w:val="0007650B"/>
    <w:rsid w:val="000A3F66"/>
    <w:rsid w:val="000A6715"/>
    <w:rsid w:val="000C662D"/>
    <w:rsid w:val="000E29E1"/>
    <w:rsid w:val="001057B1"/>
    <w:rsid w:val="00160378"/>
    <w:rsid w:val="00171F9E"/>
    <w:rsid w:val="00190AEA"/>
    <w:rsid w:val="00195077"/>
    <w:rsid w:val="001C5DF8"/>
    <w:rsid w:val="001D14C8"/>
    <w:rsid w:val="002315DB"/>
    <w:rsid w:val="00280196"/>
    <w:rsid w:val="00284E61"/>
    <w:rsid w:val="002E2F1C"/>
    <w:rsid w:val="002E641D"/>
    <w:rsid w:val="003217E6"/>
    <w:rsid w:val="00382B21"/>
    <w:rsid w:val="0039321F"/>
    <w:rsid w:val="00394982"/>
    <w:rsid w:val="003B1FB3"/>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6B150F"/>
    <w:rsid w:val="007134A8"/>
    <w:rsid w:val="00713562"/>
    <w:rsid w:val="00715723"/>
    <w:rsid w:val="00723CD2"/>
    <w:rsid w:val="00737222"/>
    <w:rsid w:val="00743CD0"/>
    <w:rsid w:val="007455C9"/>
    <w:rsid w:val="00764204"/>
    <w:rsid w:val="00771D10"/>
    <w:rsid w:val="0079406C"/>
    <w:rsid w:val="00795A82"/>
    <w:rsid w:val="00805138"/>
    <w:rsid w:val="008565C6"/>
    <w:rsid w:val="00856F1D"/>
    <w:rsid w:val="00877CEE"/>
    <w:rsid w:val="008823B9"/>
    <w:rsid w:val="008C1587"/>
    <w:rsid w:val="008C7266"/>
    <w:rsid w:val="008D7F16"/>
    <w:rsid w:val="008E1745"/>
    <w:rsid w:val="008E2B01"/>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24D7"/>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4B84"/>
    <w:rsid w:val="00EC7C37"/>
    <w:rsid w:val="00ED62A2"/>
    <w:rsid w:val="00EE0A53"/>
    <w:rsid w:val="00EF5D09"/>
    <w:rsid w:val="00F23E6E"/>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8C726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8C72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2015-08-10T02:31:00Z</dcterms:created>
  <dcterms:modified xsi:type="dcterms:W3CDTF">2015-08-10T02:31:00Z</dcterms:modified>
</cp:coreProperties>
</file>